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59" w:rsidRPr="002F40BC" w:rsidRDefault="00365519" w:rsidP="0034200D">
      <w:pPr>
        <w:spacing w:after="0" w:line="240" w:lineRule="auto"/>
        <w:jc w:val="center"/>
        <w:rPr>
          <w:b/>
          <w:sz w:val="28"/>
          <w:szCs w:val="28"/>
        </w:rPr>
      </w:pPr>
      <w:r w:rsidRPr="002F40BC">
        <w:rPr>
          <w:b/>
          <w:sz w:val="28"/>
          <w:szCs w:val="28"/>
        </w:rPr>
        <w:t>СРАВНИТЕЛЬНАЯ ТАБЛИЦА</w:t>
      </w:r>
    </w:p>
    <w:p w:rsidR="0004321B" w:rsidRPr="002F40BC" w:rsidRDefault="00EA253D" w:rsidP="0034200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F40BC">
        <w:rPr>
          <w:b/>
          <w:sz w:val="28"/>
          <w:szCs w:val="28"/>
        </w:rPr>
        <w:t xml:space="preserve">к проекту постановления </w:t>
      </w:r>
      <w:r w:rsidR="00BE337A" w:rsidRPr="002F40BC">
        <w:rPr>
          <w:b/>
          <w:sz w:val="28"/>
          <w:szCs w:val="28"/>
        </w:rPr>
        <w:t>Кабинета министров</w:t>
      </w:r>
      <w:r w:rsidRPr="002F40BC">
        <w:rPr>
          <w:b/>
          <w:sz w:val="28"/>
          <w:szCs w:val="28"/>
        </w:rPr>
        <w:t xml:space="preserve"> Кыргызской Республики «</w:t>
      </w:r>
      <w:r w:rsidR="00B73A47" w:rsidRPr="002F40BC">
        <w:rPr>
          <w:b/>
          <w:sz w:val="28"/>
          <w:szCs w:val="28"/>
        </w:rPr>
        <w:t xml:space="preserve">О внесении изменений в </w:t>
      </w:r>
      <w:r w:rsidR="00593FE7" w:rsidRPr="002F40BC">
        <w:rPr>
          <w:b/>
          <w:sz w:val="28"/>
          <w:szCs w:val="28"/>
        </w:rPr>
        <w:t xml:space="preserve">некоторые нормативные акты </w:t>
      </w:r>
      <w:r w:rsidR="00B73A47" w:rsidRPr="002F40BC">
        <w:rPr>
          <w:b/>
          <w:sz w:val="28"/>
          <w:szCs w:val="28"/>
        </w:rPr>
        <w:t>Правительства Кыргызской Республики</w:t>
      </w:r>
      <w:r w:rsidR="00593FE7" w:rsidRPr="002F40BC">
        <w:rPr>
          <w:b/>
          <w:sz w:val="28"/>
          <w:szCs w:val="28"/>
        </w:rPr>
        <w:t xml:space="preserve"> в сфере налогового администрирования»</w:t>
      </w:r>
    </w:p>
    <w:p w:rsidR="00EA253D" w:rsidRPr="002F40BC" w:rsidRDefault="00EA253D" w:rsidP="0034200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A253D" w:rsidRPr="002F40BC" w:rsidRDefault="00EA253D" w:rsidP="0034200D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017"/>
        <w:gridCol w:w="7017"/>
      </w:tblGrid>
      <w:tr w:rsidR="00ED618D" w:rsidRPr="002F40BC" w:rsidTr="00B454B3">
        <w:trPr>
          <w:trHeight w:val="495"/>
        </w:trPr>
        <w:tc>
          <w:tcPr>
            <w:tcW w:w="567" w:type="dxa"/>
          </w:tcPr>
          <w:p w:rsidR="00426CFE" w:rsidRPr="002F40BC" w:rsidRDefault="00426CFE" w:rsidP="0034200D">
            <w:pPr>
              <w:jc w:val="center"/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017" w:type="dxa"/>
          </w:tcPr>
          <w:p w:rsidR="00426CFE" w:rsidRPr="002F40BC" w:rsidRDefault="00426CFE" w:rsidP="0034200D">
            <w:pPr>
              <w:jc w:val="center"/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017" w:type="dxa"/>
          </w:tcPr>
          <w:p w:rsidR="00426CFE" w:rsidRPr="002F40BC" w:rsidRDefault="00426CFE" w:rsidP="0034200D">
            <w:pPr>
              <w:jc w:val="center"/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ED618D" w:rsidRPr="002F40BC" w:rsidTr="00365519">
        <w:trPr>
          <w:trHeight w:val="495"/>
        </w:trPr>
        <w:tc>
          <w:tcPr>
            <w:tcW w:w="14601" w:type="dxa"/>
            <w:gridSpan w:val="3"/>
          </w:tcPr>
          <w:p w:rsidR="00BE5BFD" w:rsidRDefault="00BE5BFD" w:rsidP="0034200D">
            <w:pPr>
              <w:jc w:val="center"/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t xml:space="preserve">Постановление Правительства Кыргызской Республики «Об утверждении положений и Порядка по администрированию </w:t>
            </w:r>
            <w:r w:rsidR="003769C0">
              <w:rPr>
                <w:b/>
                <w:sz w:val="28"/>
                <w:szCs w:val="28"/>
              </w:rPr>
              <w:t>налогов» от 7 апреля 2011 года №</w:t>
            </w:r>
            <w:r w:rsidRPr="002F40BC">
              <w:rPr>
                <w:b/>
                <w:sz w:val="28"/>
                <w:szCs w:val="28"/>
              </w:rPr>
              <w:t xml:space="preserve"> 144</w:t>
            </w:r>
          </w:p>
          <w:p w:rsidR="00B454B3" w:rsidRPr="002F40BC" w:rsidRDefault="00B454B3" w:rsidP="0034200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E76FC" w:rsidRPr="002F40BC" w:rsidTr="004E76FC">
        <w:tc>
          <w:tcPr>
            <w:tcW w:w="567" w:type="dxa"/>
          </w:tcPr>
          <w:p w:rsidR="004E76FC" w:rsidRPr="002F40BC" w:rsidRDefault="004E76FC" w:rsidP="003420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034" w:type="dxa"/>
            <w:gridSpan w:val="2"/>
          </w:tcPr>
          <w:p w:rsidR="004E76FC" w:rsidRDefault="004E76FC" w:rsidP="00B454B3">
            <w:pPr>
              <w:jc w:val="center"/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t>Положение о порядке проведения и оформления материалов рейдового налогового контроля</w:t>
            </w:r>
          </w:p>
          <w:p w:rsidR="00B454B3" w:rsidRPr="002F40BC" w:rsidRDefault="00B454B3" w:rsidP="00B454B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36D92" w:rsidRPr="002F40BC" w:rsidTr="00B454B3">
        <w:trPr>
          <w:trHeight w:val="987"/>
        </w:trPr>
        <w:tc>
          <w:tcPr>
            <w:tcW w:w="567" w:type="dxa"/>
            <w:vMerge w:val="restart"/>
          </w:tcPr>
          <w:p w:rsidR="00636D92" w:rsidRPr="002F40BC" w:rsidRDefault="00636D92" w:rsidP="0034200D">
            <w:pPr>
              <w:rPr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bookmarkStart w:id="0" w:name="g2"/>
            <w:bookmarkEnd w:id="0"/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1. Общие положения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Настоящее Положение о порядке проведения и оформления материалов рейдового налогового контроля (далее - Положение) разработано в соответствии со статьями 50 и 108 Налогового кодекса Кыргызской Республики,</w:t>
            </w:r>
            <w:r w:rsidR="00E5746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Законом Кыргызской Республики «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О государственном регулировании производства и оборота этилового спирта, алкогольной продукции, розничной продажи и потребления алкогольной продукции, тонизирующих безалкоголь</w:t>
            </w:r>
            <w:r w:rsidR="00E57465">
              <w:rPr>
                <w:rFonts w:eastAsia="Times New Roman"/>
                <w:bCs/>
                <w:sz w:val="28"/>
                <w:szCs w:val="28"/>
                <w:lang w:eastAsia="ru-RU"/>
              </w:rPr>
              <w:t>ных и слабоалкогольных напитков»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Положением о Государственной налоговой службе при </w:t>
            </w: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Правительстве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Кыргызской Республики.</w:t>
            </w:r>
            <w:proofErr w:type="gramEnd"/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2. Рейдовый налоговый контроль осуществляется с целью контроля и оказания содействия 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налогоплательщикам в своевременном и полном исполнении требований налогового законодательства и законодательства о государственном социальном страховании Кыргызской Республики.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Целью проведения рейдового налогового контроля является также выявление: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осуществления предпринимательской деятельности без государственной регистрации и постановки на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налоговых органах;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осуществления предпринимательской (экономической) деятельности без разрешительных документов (патентов) и лицензии, удостоверяющей право на осуществление деятельности по производству и обороту этилового спирта, производству и обороту (хранение в целях производства или реализации, оптовая и розничная реализация) алкогольной продукции;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нарушения налогового законодательства Кыргызской Республики и требований по применению контрольно-кассовых машин (далее - ККМ);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невнесения записи индивидуальным предпринимателем покупок и продаж в книге по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учету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доходов и расходов, за исключением лиц, ведущих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соответствии с законодательством Кыргызской Республики о бухгалтерском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учете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;</w:t>
            </w:r>
            <w:proofErr w:type="gramEnd"/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неприменения контрольных пломб при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учете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контроле движения нефтепродуктов;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- неуплаты подоходного налога;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реализации алкогольной и табачной продукции без акцизных марок или с поддельными марками и/или марками с несоответствующим электронно-информационным элементом;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(абзац 10 утратил силу в соответствии с постановлением Правительства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КР</w:t>
            </w:r>
            <w:proofErr w:type="gram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от 27 января 2017 года № 50)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факта неуплаты налогов и страховых взносов субъектами предпринимательства;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факта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несоответствия физических показателей плательщика налога</w:t>
            </w:r>
            <w:proofErr w:type="gram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на основе патента с уплаченной им суммой налога на основе патента;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реализации товаров, подлежащих маркировке, без соответствующих средств идентификации и контрольных идентификационных знаков (меток) и их подлинности;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нарушений законодательства в сфере производства и оборота этилового спирта, алкогольной и спиртосодержащей продукции, розничной продажи алкогольной продукции, тонизирующих безалкогольных и слабоалкогольных напитков;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применение автоматизированных систем учета подакцизных и маркируемых товаров в порядке, определяемом </w:t>
            </w: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Правительством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2. Порядок проведения рейдового налогового контроля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3. Рейдовый налоговый контроль осуществляется не чаще 12 раз в год в отношении отдельного налогоплательщика или его обособленного подразделения, на основании предписания выданного налоговым органом (</w:t>
            </w:r>
            <w:hyperlink r:id="rId7" w:anchor="pr1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приложение 1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>).</w:t>
            </w:r>
          </w:p>
          <w:p w:rsidR="00636D92" w:rsidRPr="00E57465" w:rsidRDefault="00636D92" w:rsidP="0034200D">
            <w:pPr>
              <w:ind w:left="34" w:firstLine="428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4. </w:t>
            </w:r>
            <w:r w:rsidRPr="00E57465">
              <w:rPr>
                <w:rFonts w:eastAsia="Times New Roman"/>
                <w:b/>
                <w:sz w:val="28"/>
                <w:szCs w:val="28"/>
                <w:lang w:eastAsia="ru-RU"/>
              </w:rPr>
              <w:t>Предписание на проведение рейдового налогового контроля оформляется посредством информационной системы уполномоченного налогового органа, подписывается руководителем или заместителем руководителя налогового органа и заверяется гербовой печатью.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5. Предписание на проведение рейдового налогового контроля может быть выписано как на отдельного налогоплательщика, так и на группу налогоплательщиков. В предписании должны быть указаны: участок территории (месторасположение налогоплательщиков) или имущество, вопросы, подлежащие к выяснению в ходе контроля.</w:t>
            </w:r>
          </w:p>
          <w:p w:rsidR="00636D92" w:rsidRPr="006B120D" w:rsidRDefault="00636D92" w:rsidP="0034200D">
            <w:pPr>
              <w:ind w:left="34" w:firstLine="428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B120D">
              <w:rPr>
                <w:rFonts w:eastAsia="Times New Roman"/>
                <w:b/>
                <w:sz w:val="28"/>
                <w:szCs w:val="28"/>
                <w:lang w:eastAsia="ru-RU"/>
              </w:rPr>
              <w:t>При проведении рейдового налогового контроля налогоплательщику предъявляется подлинник предписания для ознакомления и/или вручается его копия. На обратной стороне подлинника предписания налогоплательщиком ставится отметка об ознакомлении с предписанием.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B120D" w:rsidRPr="002F40BC" w:rsidRDefault="006B120D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6. </w:t>
            </w:r>
            <w:proofErr w:type="gramStart"/>
            <w:r w:rsidRPr="002F40BC">
              <w:rPr>
                <w:rFonts w:eastAsia="Times New Roman"/>
                <w:b/>
                <w:strike/>
                <w:sz w:val="28"/>
                <w:szCs w:val="28"/>
                <w:lang w:eastAsia="ru-RU"/>
              </w:rPr>
              <w:t>При проведении контроля должностное лицо налогового органа предъявляет налогоплательщику для ознакомления и отметки об ознакомлении предписание на право проведения рейдового налогового контроля (отметка об ознакомлении налогоплательщиком производится на обратной стороне предписания).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После предъявления предписания на проведение рейдового налогового контроля и служебных удостоверений, должностные лица налогового органа (далее - проверяющие) требуют от налогоплательщика или ответственного лица хозяйствующего субъекта пробить промежуточный контрольный чек ККМ (Х-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отчет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чек без гашения).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При использовании налогоплательщиком программных средств учета товаров, работ и услуг проверяющие требуют от налогоплательщика или ответственного лица хозяйствующего субъекта распечатать посредством таких программных сре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омежуточный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отчет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содержащий итоговую информацию по суммам документов, предъявленных к оплате.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bookmarkStart w:id="1" w:name="g3"/>
            <w:bookmarkEnd w:id="1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20.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Порядок выдачи и применения акцизных марок регламентирован Положением о порядке выдачи и применения марок акцизного сбора в Кыргызской Республике,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утвержденным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постановлением Прави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тельства Кыргызской Республики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О мерах по реализации требований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статьей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98, 242, 255, 257, 258, 280, 281, 287 и 295 Налогового кодекса Кыргызской Республики и статьи 1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1 Закона Кыргызской Республики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 введении в действие Налогового кодекса Кыргызской Республики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» от 30</w:t>
            </w:r>
            <w:proofErr w:type="gramEnd"/>
            <w:r w:rsidR="00E57465">
              <w:rPr>
                <w:rFonts w:eastAsia="Times New Roman"/>
                <w:sz w:val="28"/>
                <w:szCs w:val="28"/>
                <w:lang w:eastAsia="ru-RU"/>
              </w:rPr>
              <w:t xml:space="preserve"> декабря 2008 года №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735.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Изъятие немаркированной, поддельной (несоответствующей стандарту марки) подакцизной продукции осуществляется в соответствии с требованиями Положения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о Государственной налоговой службе при Правительстве Кыргызской Республики, утвержденного постановлением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Правительства Кыргызской Респ</w:t>
            </w:r>
            <w:r w:rsidR="00E57465">
              <w:rPr>
                <w:rFonts w:eastAsia="Times New Roman"/>
                <w:b/>
                <w:sz w:val="28"/>
                <w:szCs w:val="28"/>
                <w:lang w:eastAsia="ru-RU"/>
              </w:rPr>
              <w:t>ублики от 16 февраля 2012 года №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100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Материалы по изъятию подакцизной продукции передаются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 органы по борьбе с экономическими преступлениями для рассмотрения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в соответствии со статьями 101 и 102 Кодекса Кыргызской Республики о проступках и статьями 227, 228 Уголовного кодекса Кыргызской Республики.</w:t>
            </w:r>
          </w:p>
          <w:p w:rsidR="00636D92" w:rsidRPr="002F40BC" w:rsidRDefault="00E57465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21. Графа «</w:t>
            </w:r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Примечание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заполняется в случае наличия дополнительных сведений, выявленных в ходе рейдового налогового контроля, а также при неисполнении руководителем или ответственным лицом хозяйствующего </w:t>
            </w:r>
            <w:proofErr w:type="gramStart"/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субъекта законных требований должностного лица налогового органа</w:t>
            </w:r>
            <w:proofErr w:type="gramEnd"/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 случае неисполнения требований налогового законодательства Кыргызской Республики, должностное лицо налогового органа, согласно Положению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о Государственной налоговой службе при Правительстве Кыргызской Республики,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утвержденному</w:t>
            </w:r>
            <w:proofErr w:type="spell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постановлением Правительства Кыргызской Респ</w:t>
            </w:r>
            <w:r w:rsidR="00E57465">
              <w:rPr>
                <w:rFonts w:eastAsia="Times New Roman"/>
                <w:b/>
                <w:sz w:val="28"/>
                <w:szCs w:val="28"/>
                <w:lang w:eastAsia="ru-RU"/>
              </w:rPr>
              <w:t>ублики от 16 февраля 2012 года №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100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имеет право опечатать помещение или другие предметы, связанные с экономической деятельностью хозяйствующего субъекта.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При этом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должностное лицо налогового органа составляет акт опечатывания (приложение 7), в котором указывается когда, кем, в присутствии кого, до какого времени опечатано 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помещение или другие предметы. Опечатывание производится в присутствии ответственного лица хозяйствующего субъекта или руководителя предприятия и ими подписывается акт опечатывания. В случае отказа от подписи ответственного лица хозяйствующего субъекта или руководителя предприятия, опечатывание производится в присутствии не менее 2-х понятых (свидетелей) и акт подписывается ими.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 случае отсутствия понятых (свидетелей) производится фото/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видеофиксация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, и в акт опечатывания вносится запись: "от подписи отказался, второй экземпляр акта опечатывания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вручен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", который подписывается проверяющим, с указанием даты.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3. Оформление результатов рейдового налогового контроля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25. Акт рейдового налогового контроля и приложения к нему подписываются проверяющим и ответственным лицом хозяйствующего субъекта и/или руководителем хозяйствующего субъекта.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27. </w:t>
            </w:r>
            <w:r w:rsidRPr="00B06987">
              <w:rPr>
                <w:rFonts w:eastAsia="Times New Roman"/>
                <w:b/>
                <w:sz w:val="28"/>
                <w:szCs w:val="28"/>
                <w:lang w:eastAsia="ru-RU"/>
              </w:rPr>
              <w:t>Второй экземпляр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акта рейдового налогового контроля со всеми приложениями вручается под роспись ответственному лицу или руководителю хозяйствующего субъекта. Если ответственное лицо 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или руководитель отказывается от подписи и получения акта рейдового налогового контроля под роспись, то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проверяющему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необходимо разъяснить,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несет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хозяйствующий субъект. Если же и в этом случае последует отказ от подписи, то в акт рейдового налогов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ого контроля вносится запись –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 подписи отказался, второй экземпляр акта рейдового нал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 xml:space="preserve">огового контроля </w:t>
            </w:r>
            <w:proofErr w:type="spellStart"/>
            <w:r w:rsidR="00E57465">
              <w:rPr>
                <w:rFonts w:eastAsia="Times New Roman"/>
                <w:sz w:val="28"/>
                <w:szCs w:val="28"/>
                <w:lang w:eastAsia="ru-RU"/>
              </w:rPr>
              <w:t>вручен</w:t>
            </w:r>
            <w:proofErr w:type="spellEnd"/>
            <w:r w:rsidR="00E57465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дата и подпись проверяющего.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28.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недопуска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должностного лица налогового органа к проведению рейдового налогового контроля, должностным лицом налогового органа в соответствии с требованиями статей </w:t>
            </w:r>
            <w:hyperlink r:id="rId8" w:anchor="st_113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113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и </w:t>
            </w:r>
            <w:hyperlink r:id="rId9" w:anchor="st_117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117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Налогового кодекса Кыргызской Республики составляется протокол воспрепятствования (</w:t>
            </w:r>
            <w:hyperlink r:id="rId10" w:anchor="pr8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приложение 8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>), в котором указываются место и дата воспрепятствования, должность и ФИО лица, составившего протокол, кем, каким образом было оказано воспрепятствование.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Протокол воспрепятствования прочитывается и подписывается должностным лицом налогового органа и ответственным лицом хозяйствующего субъекта или руководителем предприятия, а также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берется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объяснительная у ответственного лица хозяйствующего субъекта или руководителя, по какой причине оказано воспрепятствование, которая прилагается к акту рейдового налогового контроля.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 случае отказа от подписи (от дачи объяснительной) ответственного лица хозяйствующего субъекта или руководителя предприятия, должностное лицо налогового органа приглашает не менее 2-х понятых (свидетелей) разъясняет им причину воспрепятствования, и протокол воспрепятствования подписывается ими.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vanish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29.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Первый экземпляр акта рейдового налогового контроля со всеми приложениями и объяснительными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сдается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проверяющим в соответствующий отдел (курирующий проведение рейдового налогового контроля) налогового органа для регистрации, рассмотрения и принятия мер по выявленным нарушениям.</w:t>
            </w:r>
            <w:proofErr w:type="gramEnd"/>
            <w:r w:rsidRPr="002F40BC">
              <w:rPr>
                <w:rFonts w:eastAsia="Times New Roman"/>
                <w:vanish/>
                <w:sz w:val="28"/>
                <w:szCs w:val="28"/>
                <w:lang w:eastAsia="ru-RU"/>
              </w:rPr>
              <w:t xml:space="preserve"> </w:t>
            </w:r>
          </w:p>
          <w:p w:rsidR="00636D92" w:rsidRPr="002F40BC" w:rsidRDefault="00636D92" w:rsidP="00AC00DA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pStyle w:val="tkTekst"/>
              <w:spacing w:after="200"/>
              <w:ind w:left="34" w:firstLine="4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636D92" w:rsidRPr="002F40BC" w:rsidRDefault="00636D92" w:rsidP="0034200D">
            <w:pPr>
              <w:tabs>
                <w:tab w:val="left" w:pos="5562"/>
              </w:tabs>
              <w:ind w:left="34" w:firstLine="502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1. Общие положения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502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Настоящее Положение о порядке проведения и оформления материалов рейдового налогового контроля (далее - Положение) разработано в соответствии со статьями 50 и 108 Налогового кодекса Кыргызской Республики,</w:t>
            </w:r>
            <w:r w:rsidR="00E57465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Законом Кыргызской Республики «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О государственном регулировании 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</w:t>
            </w:r>
            <w:r w:rsidR="00E57465">
              <w:rPr>
                <w:rFonts w:eastAsia="Times New Roman"/>
                <w:bCs/>
                <w:sz w:val="28"/>
                <w:szCs w:val="28"/>
                <w:lang w:eastAsia="ru-RU"/>
              </w:rPr>
              <w:t>»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Положением о Государственной налоговой службе при </w:t>
            </w: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Министерстве экономики и финансов</w:t>
            </w:r>
            <w:proofErr w:type="gram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2. Рейдовый налоговый контроль осуществляется с целью контроля и оказания содействия 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налогоплательщикам в своевременном и полном исполнении требований налогового законодательства и законодательства о государственном социальном страховании Кыргызской Республики.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Целью проведения рейдового налогового контроля является также выявление: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осуществления предпринимательской деятельности без государственной регистрации и постановки на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налоговых органах;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осуществления предпринимательской (экономической) деятельности без разрешительных документов (патентов) и лицензии, удостоверяющей право на осуществление деятельности по производству и обороту этилового спирта, производству и обороту (хранение в целях производства или реализации, оптовая и розничная реализация) алкогольной продукции;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нарушения налогового законодательства Кыргызской Республики и требований по применению контрольно-кассовых машин (далее - ККМ);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невнесения записи индивидуальным предпринимателем покупок и продаж в книге по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учету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доходов и расходов, за исключением лиц, ведущих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в соответствии с законодательством Кыргызской Республики о бухгалтерском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учете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;</w:t>
            </w:r>
            <w:proofErr w:type="gramEnd"/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неприменения контрольных пломб при </w:t>
            </w:r>
            <w:proofErr w:type="spell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учете</w:t>
            </w:r>
            <w:proofErr w:type="spell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и контроле движения нефтепродуктов;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- неуплаты подоходного налога;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реализации алкогольной и табачной продукции без акцизных марок или с поддельными марками и/или марками с несоответствующим электронно-информационным элементом;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(абзац 10 утратил силу в соответствии с постановлением Правительства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КР</w:t>
            </w:r>
            <w:proofErr w:type="gram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от 27 января 2017 года № 50)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факта неуплаты налогов и страховых взносов субъектами предпринимательства;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факта </w:t>
            </w:r>
            <w:proofErr w:type="gramStart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несоответствия физических показателей плательщика налога</w:t>
            </w:r>
            <w:proofErr w:type="gramEnd"/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на основе патента с уплаченной им суммой налога на основе патента;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реализации товаров, подлежащих маркировке, без соответствующих средств идентификации и контрольных идентификационных знаков (меток) и их подлинности;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- нарушений законодательства в сфере производства и оборота этилового спирта, алкогольной и спиртосодержащей продукции, розничной продажи алкогольной продукции, тонизирующих безалкогольных и слабоалкогольных напитков;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- применение автоматизированных систем учета подакцизных и маркируемых товаров в порядке, определяемом </w:t>
            </w: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Кабинетом Министров</w:t>
            </w: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 xml:space="preserve"> Кыргызской Республики.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502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right="-108" w:firstLine="502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2. Порядок проведения рейдового налогового контроля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3. Рейдовый налоговый контроль осуществляется не чаще 12 раз в год в отношении отдельного налогоплательщика или его обособленного подразделения, на основании предписания выданного налоговым органом (</w:t>
            </w:r>
            <w:hyperlink r:id="rId11" w:anchor="pr1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приложение 1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>).</w:t>
            </w:r>
          </w:p>
          <w:p w:rsidR="00636D92" w:rsidRPr="00E57465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4. </w:t>
            </w:r>
            <w:r w:rsidRPr="00E5746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Предписание на проведение рейдового налогового контроля </w:t>
            </w:r>
            <w:proofErr w:type="gramStart"/>
            <w:r w:rsidRPr="00E57465">
              <w:rPr>
                <w:rFonts w:eastAsia="Times New Roman"/>
                <w:b/>
                <w:sz w:val="28"/>
                <w:szCs w:val="28"/>
                <w:lang w:eastAsia="ru-RU"/>
              </w:rPr>
              <w:t>оформляется посредством информационной системы уполномоченного налогового органа подтверждается</w:t>
            </w:r>
            <w:proofErr w:type="gramEnd"/>
            <w:r w:rsidRPr="00E57465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руководителем или заместителем руководителя налогового органа и заверяется гербовой печатью при распечатывании в бумажной форме.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5. Предписание на проведение рейдового налогового контроля может быть выписано как на отдельного налогоплательщика, так и на группу налогоплательщиков. В предписании должны быть указаны: участок территории (месторасположение налогоплательщиков) или имущество, вопросы, подлежащие к выяснению в ходе контроля.</w:t>
            </w:r>
          </w:p>
          <w:p w:rsidR="00636D92" w:rsidRPr="006B120D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B120D">
              <w:rPr>
                <w:rFonts w:eastAsia="Times New Roman"/>
                <w:b/>
                <w:sz w:val="28"/>
                <w:szCs w:val="28"/>
                <w:lang w:eastAsia="ru-RU"/>
              </w:rPr>
              <w:t>При проведении рейдового налогового контроля должностным лицом налогового органа налогоплательщику предъявляется:</w:t>
            </w:r>
          </w:p>
          <w:p w:rsidR="00636D92" w:rsidRPr="006B120D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B120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- подлинник предписания в бумажной форме для ознакомления и/или вручается его копия. На обратной стороне подлинника предписания </w:t>
            </w:r>
            <w:r w:rsidRPr="006B120D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налогоплательщиком ставится отметка об ознакомлении с предписанием;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- предписание в электронной форме на планшете для ознакомления, которую должностное лицо налогового органа по согласованию с налогоплательщиком направляет на электронный адрес налогоплательщика либо на мессенджеры.</w:t>
            </w:r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По желанию налогоплательщика сканируются его биометрические данные для ознакомления с предписанием.  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Налогоплательщик вправе проверить подлинность предписания на сайте уполномоченного органа в разделе предписания, указав номер предписания.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6. После предъявления предписания на проведение рейдового налогового контроля и служебных удостоверений, должностные лица налогового органа (далее - проверяющие) требуют от налогоплательщика или ответственного лица хозяйствующего субъекта пробить промежуточный контрольный чек ККМ (Х-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отчет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чек без гашения).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При использовании налогоплательщиком программных средств учета товаров, работ и услуг проверяющие требуют от налогоплательщика или ответственного лица хозяйствующего субъекта распечатать посредством таких программных сре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омежуточный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отчет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содержащий итоговую информацию по суммам документов, предъявленных к оплате.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20.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Порядок выдачи и применения акцизных марок регламентирован Положением о порядке выдачи и применения марок акцизного сбора в Кыргызской Республике,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утвержденным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постановлением Прави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тельства Кыргызской Республики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О мерах по реализации требований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статьей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98, 242, 255, 257, 258, 280, 281, 287 и 295 Налогового кодекса Кыргызской Республики и статьи 1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1 Закона Кыргызской Республики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 введении в действие Налоговог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о кодекса Кыргызской Республики» от 30</w:t>
            </w:r>
            <w:proofErr w:type="gramEnd"/>
            <w:r w:rsidR="00E57465">
              <w:rPr>
                <w:rFonts w:eastAsia="Times New Roman"/>
                <w:sz w:val="28"/>
                <w:szCs w:val="28"/>
                <w:lang w:eastAsia="ru-RU"/>
              </w:rPr>
              <w:t xml:space="preserve"> декабря 2008 года №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735.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Изъятие немаркированной, поддельной (несоответствующей стандарту марки) подакцизной продукции осуществляется в соответствии с требованиями Положения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о Государственной налоговой службе при Министерстве экономики и финансов Кыргызской Республики, утвержденного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постановлением Правительства Кыргызской Республики от 1 апреля 2021 года № 128</w:t>
            </w:r>
            <w:r w:rsidR="00E57465"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Материалы по изъятию подакцизной продукции передаются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 органы по борьбе с экономическими преступлениями для рассмотрения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в соответствии со статьями 101 и 102 Кодекса Кыргызской Республики о проступках и статьями 227, 228 Уголовного кодекса Кыргызской Республики.</w:t>
            </w:r>
          </w:p>
          <w:p w:rsidR="00636D92" w:rsidRPr="002F40BC" w:rsidRDefault="00E57465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21. Графа «</w:t>
            </w:r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Примечание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заполняется в случае наличия дополнительных сведений, выявленных в ходе рейдового налогового контроля, а также при неисполнении руководителем или ответственным лицом хозяйствующего </w:t>
            </w:r>
            <w:proofErr w:type="gramStart"/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субъекта законных требований должностного лица налогового органа</w:t>
            </w:r>
            <w:proofErr w:type="gramEnd"/>
            <w:r w:rsidR="00636D92"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 случае неисполнения требований налогового законодательства Кыргызской Республики, должностное лицо налогового органа, согласно Положению о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Государственной налоговой службе при Министерстве экономики и финансов Кыргызской Республики, утвержденного постановлением Правительства Кыргызской Республики от 1 апреля 2021 года № 128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имеет право опечатать помещение или другие предметы, связанные с экономической деятельностью хозяйствующего субъекта.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При этом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должностное лицо налогового органа составляет акт опечатывания (приложение 7), в котором указывается когда, кем, в присутствии кого, до 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какого времени опечатано помещение или другие предметы. Опечатывание производится в присутствии ответственного лица хозяйствующего субъекта или руководителя предприятия и ими подписывается акт опечатывания. В случае отказа от подписи ответственного лица хозяйствующего субъекта или руководителя предприятия, опечатывание производится в присутствии не менее 2-х понятых (свидетелей) и акт подписывается ими.</w:t>
            </w:r>
          </w:p>
          <w:p w:rsidR="00636D92" w:rsidRPr="002F40BC" w:rsidRDefault="00636D92" w:rsidP="0034200D">
            <w:pPr>
              <w:ind w:left="34" w:firstLine="428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 случае отсутствия понятых (свидетелей) производится фото/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видеофиксация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, и в акт опечатывания вносится запись: "от подписи отказался, второй экземпляр акта опечатывания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вручен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", который подписывается проверяющим, с указанием даты.</w:t>
            </w:r>
          </w:p>
          <w:p w:rsidR="00636D92" w:rsidRPr="002F40BC" w:rsidRDefault="00636D92" w:rsidP="0034200D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ind w:left="1134" w:right="1134" w:firstLine="502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636D92" w:rsidRPr="002F40BC" w:rsidRDefault="00636D92" w:rsidP="0034200D">
            <w:pPr>
              <w:ind w:right="35" w:firstLine="502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3. Оформление результатов рейдового налогового контроля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25. Акт рейдового налогового контроля и приложения к нему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оформляются в бумажной или электронной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подписываются проверяющим и ответственным лицом хозяйствующего субъекта и/или руководителем хозяйствующего субъекта.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27.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При бумажной форме оформления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D2F13">
              <w:rPr>
                <w:rFonts w:eastAsia="Times New Roman"/>
                <w:b/>
                <w:sz w:val="28"/>
                <w:szCs w:val="28"/>
                <w:lang w:eastAsia="ru-RU"/>
              </w:rPr>
              <w:t>второй экземпляр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акта рейдового налогового контроля со всеми приложениями вручается под роспись ответственному лицу или руководителю 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хозяйствующего субъекта. Если ответственное лицо или руководитель отказывается от подписи и получения акта рейдового налогового контроля под роспись, то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проверяющему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необходимо разъяснить,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несет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хозяйствующий субъект. Если же и в этом случае последует отказ от подписи, то в акт рейдового налогов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>ого контроля вносится запись – 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 подписи отказался, второй экземпляр акта рейдо</w:t>
            </w:r>
            <w:r w:rsidR="00E57465">
              <w:rPr>
                <w:rFonts w:eastAsia="Times New Roman"/>
                <w:sz w:val="28"/>
                <w:szCs w:val="28"/>
                <w:lang w:eastAsia="ru-RU"/>
              </w:rPr>
              <w:t xml:space="preserve">вого налогового контроля </w:t>
            </w:r>
            <w:proofErr w:type="spellStart"/>
            <w:r w:rsidR="00E57465">
              <w:rPr>
                <w:rFonts w:eastAsia="Times New Roman"/>
                <w:sz w:val="28"/>
                <w:szCs w:val="28"/>
                <w:lang w:eastAsia="ru-RU"/>
              </w:rPr>
              <w:t>вручен</w:t>
            </w:r>
            <w:proofErr w:type="spellEnd"/>
            <w:r w:rsidR="00E57465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дата и подпись проверяющего.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При электронной форме оформления электронный акт рейдового налогового контроля со всеми приложениями направляется в личный кабинет налогоплательщика либо на электронный адрес или мессенджер руководителя хозяйствующего субъекта или его ответственного лица. Если ответственное лицо или руководитель отказывается от подписи и получения акта рейдового налогового контроля под роспись, то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проверяющему</w:t>
            </w:r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необходимо разъяснить,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несет</w:t>
            </w:r>
            <w:proofErr w:type="spell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хозяйствующий субъект. Если же и в этом случае последует отказ от подписи, то в акт рейдового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налогового контроля вносится запись – «от подписи отказался», проводится видео/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фото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съемка</w:t>
            </w:r>
            <w:proofErr w:type="spellEnd"/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и материалы отправляются в базу данных уполномоченного налогового органа. При этом ответственному лицу или руководителю хозяйствующего субъекта озвучивается номер акта рейдового налогового контроля для дальнейшего ознакомления на сайте уполномоченного налогового органа. 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28.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 случае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недопуска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должностного лица налогового органа к проведению рейдового налогового контроля, должностным лицом налогового органа в соответствии с требованиями статей </w:t>
            </w:r>
            <w:hyperlink r:id="rId12" w:anchor="st_113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113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и </w:t>
            </w:r>
            <w:hyperlink r:id="rId13" w:anchor="st_117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117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Налогового кодекса Кыргызской Республики составляется протокол воспрепятствования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или электронной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(</w:t>
            </w:r>
            <w:hyperlink r:id="rId14" w:anchor="pr8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приложение 8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>), в котором указываются место и дата воспрепятствования, должность и ФИО лица, составившего протокол, кем, каким образом было оказано воспрепятствование.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Протокол воспрепятствования прочитывается и подписывается должностным лицом налогового органа и ответственным лицом хозяйствующего субъекта или руководителем предприятия, а также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берется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объяснительная у ответственного лица хозяйствующего субъекта или руководителя, по какой причине оказано воспрепятствование, которая прилагается к акту рейдового налогового контроля.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 случае отказа от подписи (от дачи объяснительной) ответственного лица хозяйствующего субъекта или руководителя предприятия, должностное лицо налогового органа приглашает не менее 2-х понятых (свидетелей) разъясняет им причину воспрепятствования, и протокол воспрепятствования подписывается ими.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b/>
                <w:sz w:val="28"/>
                <w:szCs w:val="28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29.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Первый экземпляр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бумажной формы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акта рейдового налогового контроля со всеми приложениями и объяснительными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сдается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проверяющим в соответствующий отдел (курирующий проведение рейдового налогового контроля) налогового органа для регистрации, рассмотрения и принятия мер по выявленным нарушениям.</w:t>
            </w:r>
            <w:r w:rsidRPr="002F40BC">
              <w:rPr>
                <w:b/>
                <w:sz w:val="28"/>
                <w:szCs w:val="28"/>
              </w:rPr>
              <w:t xml:space="preserve"> </w:t>
            </w:r>
            <w:proofErr w:type="gramEnd"/>
          </w:p>
          <w:p w:rsidR="00636D92" w:rsidRPr="002F40BC" w:rsidRDefault="00636D92" w:rsidP="00AC00DA">
            <w:pPr>
              <w:tabs>
                <w:tab w:val="left" w:pos="5562"/>
              </w:tabs>
              <w:ind w:left="34" w:firstLine="428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Cs/>
                <w:sz w:val="28"/>
                <w:szCs w:val="28"/>
                <w:lang w:eastAsia="ru-RU"/>
              </w:rPr>
              <w:t>……….</w:t>
            </w:r>
          </w:p>
          <w:p w:rsidR="00636D92" w:rsidRPr="002F40BC" w:rsidRDefault="00636D92" w:rsidP="0034200D">
            <w:pPr>
              <w:ind w:firstLine="502"/>
              <w:jc w:val="both"/>
              <w:rPr>
                <w:sz w:val="28"/>
                <w:szCs w:val="28"/>
              </w:rPr>
            </w:pPr>
          </w:p>
        </w:tc>
      </w:tr>
      <w:tr w:rsidR="00636D92" w:rsidRPr="002F40BC" w:rsidTr="00B454B3">
        <w:trPr>
          <w:trHeight w:val="987"/>
        </w:trPr>
        <w:tc>
          <w:tcPr>
            <w:tcW w:w="567" w:type="dxa"/>
            <w:vMerge/>
          </w:tcPr>
          <w:p w:rsidR="00636D92" w:rsidRPr="002F40BC" w:rsidRDefault="00636D92" w:rsidP="002F40BC">
            <w:pPr>
              <w:rPr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040"/>
              <w:gridCol w:w="2380"/>
            </w:tblGrid>
            <w:tr w:rsidR="00636D92" w:rsidRPr="002F40BC" w:rsidTr="007D6F4E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6</w:t>
                  </w:r>
                </w:p>
              </w:tc>
            </w:tr>
          </w:tbl>
          <w:p w:rsidR="00636D92" w:rsidRPr="002F40BC" w:rsidRDefault="00636D92" w:rsidP="002F40BC">
            <w:pPr>
              <w:pStyle w:val="tkNazvanie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br/>
              <w:t>временного изъятия маркируемых товаров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"___" __________________ 20__ года 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Мною (нами),_________________________________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       (ФИО, должность проверяющег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их))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в присутствии ответственного лица хозяйствующего субъекта: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рейдовый налоговый контроль 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(наименование объекта)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на территории 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(наименование области, города, района, села)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(улица и номер объекта)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принадлежащего ________________________________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(наименование хозяйствующего субъекта, ФИО предпринимателя,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адрес места жительства)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 в УГНС по __________________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(наименование области, города, района)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соблюдения Закона Кыргызской Республики "О государственном регулировании 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напитков", Положения о порядке выдачи и применения марок акцизного сбора в Кыргызской Республике, утвержденного постановлением Правительства Кыргызской Республики от 30 декабря 2008 года № 735, Порядка маркировки отдельных товаров средствами цифровой идентификации в Кыргызской Республике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утвержденного постановлением Правительства Кыргызской Республики от 17 октября 2019 года № 554, Положения </w:t>
            </w:r>
            <w:r w:rsidRPr="002F40BC">
              <w:rPr>
                <w:rFonts w:ascii="Times New Roman" w:hAnsi="Times New Roman" w:cs="Times New Roman"/>
                <w:b/>
                <w:sz w:val="28"/>
                <w:szCs w:val="28"/>
              </w:rPr>
              <w:t>о Государственной налоговой службе при Правительстве Кыргызской Республики, утвержденного постановлением Правительства Кыргызской Республики от 16 февраля 2012 года № 100.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В результате рейдового налогового контроля изъяты нижеследующие маркируемые товары по причине (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лицензии;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документов, подтверждающих соответствие требованиям технических регламентов;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содержания в составе алкогольной продукции этилового спирта,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произведенного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из непищевого сырья или имеющего денатурирующие добавки, за исключением спиртосодержащей непищевой 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бесхозяйного имущества;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отсутствия документов, подтверждающих легальность производства и оборота продукции (лицензия, сертификаты соответствия, товарно-транспортная накладная или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-фактура);</w:t>
            </w:r>
          </w:p>
          <w:p w:rsidR="00636D92" w:rsidRPr="002F40BC" w:rsidRDefault="00636D92" w:rsidP="002F40BC">
            <w:pPr>
              <w:pStyle w:val="tkTekst"/>
              <w:spacing w:after="120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маркировки, за исключением случаев, предусмотренных законодательством Кыргызской Республики, и (или) с поддельной маркировкой.</w:t>
            </w:r>
          </w:p>
          <w:tbl>
            <w:tblPr>
              <w:tblW w:w="67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2"/>
              <w:gridCol w:w="1275"/>
              <w:gridCol w:w="1336"/>
              <w:gridCol w:w="838"/>
              <w:gridCol w:w="1466"/>
              <w:gridCol w:w="540"/>
              <w:gridCol w:w="873"/>
            </w:tblGrid>
            <w:tr w:rsidR="00636D92" w:rsidRPr="002F40BC" w:rsidTr="002F40BC">
              <w:tc>
                <w:tcPr>
                  <w:tcW w:w="3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9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98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6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10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Цена за единицу, сом.</w:t>
                  </w:r>
                </w:p>
              </w:tc>
              <w:tc>
                <w:tcPr>
                  <w:tcW w:w="39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  <w:tc>
                <w:tcPr>
                  <w:tcW w:w="6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Явка в УГНС по ______________ району 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по адресу: ул. _____________________________ № 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"___" ____________________ 20__ года,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. № __________, к ________________ часам.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Должностное лицо налогового органа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Ответственное лицо хозяйствующего субъекта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Копию акта получил: 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(подпись, ФИО)</w:t>
            </w:r>
          </w:p>
          <w:p w:rsidR="00636D92" w:rsidRPr="002F40BC" w:rsidRDefault="00636D92" w:rsidP="002F40BC">
            <w:pPr>
              <w:tabs>
                <w:tab w:val="left" w:pos="5562"/>
              </w:tabs>
              <w:ind w:left="37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7" w:type="dxa"/>
          </w:tcPr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040"/>
              <w:gridCol w:w="2380"/>
            </w:tblGrid>
            <w:tr w:rsidR="00636D92" w:rsidRPr="002F40BC" w:rsidTr="002F40BC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Grif"/>
                    <w:ind w:left="37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6</w:t>
                  </w:r>
                </w:p>
              </w:tc>
            </w:tr>
          </w:tbl>
          <w:p w:rsidR="00636D92" w:rsidRPr="002F40BC" w:rsidRDefault="00636D92" w:rsidP="002F40BC">
            <w:pPr>
              <w:pStyle w:val="tkNazvanie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br/>
              <w:t>временного изъятия маркируемых товаров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"___" __________________ 20__ года 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Мною (нами),_________________________________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       (ФИО, должность проверяющег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их))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в присутствии ответственного лица хозяйствующего субъекта: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проведен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рейдовый налоговый контроль 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(наименование объекта)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на территории 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(наименование области, города, района, села)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(улица и номер объекта)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принадлежащего ________________________________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(наименование хозяйствующего субъекта, ФИО предпринимателя,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адрес места жительства)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 в УГНС по __________________</w:t>
            </w:r>
            <w:proofErr w:type="gramEnd"/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(наименование области, города, района)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соблюдения Закона Кыргызской Республики "О государственном регулировании 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напитков", Положения о порядке выдачи и применения марок акцизного сбора в Кыргызской Республике, утвержденного постановлением Правительства Кыргызской Республики от 30 декабря 2008 года № 735, Порядка маркировки отдельных товаров средствами цифровой идентификации в Кыргызской Республике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утвержденного постановлением Правительства Кыргызской Республики от 17 октября 2019 года № 554, Положения </w:t>
            </w:r>
            <w:r w:rsidRPr="002F40BC">
              <w:rPr>
                <w:rFonts w:ascii="Times New Roman" w:hAnsi="Times New Roman" w:cs="Times New Roman"/>
                <w:b/>
                <w:sz w:val="28"/>
                <w:szCs w:val="28"/>
              </w:rPr>
              <w:t>о Государственной налоговой службе при Министерстве экономики и финансов Кыргызской Республики, утвержденного постановлением Правительства Кыргызской Республики от 1 апреля 2021 года № 128.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В результате рейдового налогового контроля изъяты нижеследующие маркируемые товары по причине (</w:t>
            </w:r>
            <w:proofErr w:type="gram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подчеркнуть):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лицензии;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документов, подтверждающих соответствие требованиям технических регламентов;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содержания в составе алкогольной продукции этилового спирта,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произведенного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 из непищевого сырья или имеющего денатурирующие добавки, за исключением спиртосодержащей непищевой </w:t>
            </w: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бесхозяйного имущества;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отсутствия документов, подтверждающих легальность производства и оборота продукции (лицензия, сертификаты соответствия, товарно-транспортная накладная или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-фактура);</w:t>
            </w:r>
          </w:p>
          <w:p w:rsidR="00636D92" w:rsidRPr="002F40BC" w:rsidRDefault="00636D92" w:rsidP="002F40BC">
            <w:pPr>
              <w:pStyle w:val="tkTekst"/>
              <w:spacing w:after="120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- отсутствия маркировки, за исключением случаев, предусмотренных законодательством Кыргызской Республики, и (или) с поддельной маркировкой.</w:t>
            </w:r>
          </w:p>
          <w:tbl>
            <w:tblPr>
              <w:tblW w:w="67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2"/>
              <w:gridCol w:w="1275"/>
              <w:gridCol w:w="1336"/>
              <w:gridCol w:w="838"/>
              <w:gridCol w:w="1466"/>
              <w:gridCol w:w="540"/>
              <w:gridCol w:w="873"/>
            </w:tblGrid>
            <w:tr w:rsidR="00636D92" w:rsidRPr="002F40BC" w:rsidTr="002F40BC">
              <w:tc>
                <w:tcPr>
                  <w:tcW w:w="33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9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товара</w:t>
                  </w:r>
                </w:p>
              </w:tc>
              <w:tc>
                <w:tcPr>
                  <w:tcW w:w="98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6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10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Цена за единицу, сом.</w:t>
                  </w:r>
                </w:p>
              </w:tc>
              <w:tc>
                <w:tcPr>
                  <w:tcW w:w="39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Сумма</w:t>
                  </w:r>
                </w:p>
              </w:tc>
              <w:tc>
                <w:tcPr>
                  <w:tcW w:w="64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636D92" w:rsidRPr="002F40BC" w:rsidTr="002F40BC">
              <w:tc>
                <w:tcPr>
                  <w:tcW w:w="3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6D92" w:rsidRPr="002F40BC" w:rsidRDefault="00636D92" w:rsidP="002F40BC">
                  <w:pPr>
                    <w:pStyle w:val="tkTablica"/>
                    <w:ind w:left="3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F40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Явка в УГНС по ______________ району 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по адресу: ул. _____________________________ № ______________________________,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"___" ____________________ 20__ года, </w:t>
            </w:r>
            <w:proofErr w:type="spellStart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. № __________, к ________________ часам.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Должностное лицо налогового органа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Ответственное лицо хозяйствующего субъекта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(подпись) (ФИО)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Копию акта получил: ___________________________</w:t>
            </w:r>
          </w:p>
          <w:p w:rsidR="00636D92" w:rsidRPr="002F40BC" w:rsidRDefault="00636D92" w:rsidP="002F40BC">
            <w:pPr>
              <w:pStyle w:val="tkTekst"/>
              <w:ind w:left="3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(подпись, ФИО)</w:t>
            </w:r>
          </w:p>
          <w:p w:rsidR="00636D92" w:rsidRPr="002F40BC" w:rsidRDefault="00636D92" w:rsidP="002F40BC">
            <w:pPr>
              <w:tabs>
                <w:tab w:val="left" w:pos="5562"/>
              </w:tabs>
              <w:ind w:left="37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40BC" w:rsidRPr="002F40BC" w:rsidTr="00365519">
        <w:tc>
          <w:tcPr>
            <w:tcW w:w="567" w:type="dxa"/>
          </w:tcPr>
          <w:p w:rsidR="002F40BC" w:rsidRPr="002F40BC" w:rsidRDefault="002F40BC" w:rsidP="002F40BC">
            <w:pPr>
              <w:rPr>
                <w:b/>
                <w:sz w:val="28"/>
                <w:szCs w:val="28"/>
              </w:rPr>
            </w:pPr>
            <w:r w:rsidRPr="002F40BC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4034" w:type="dxa"/>
            <w:gridSpan w:val="2"/>
          </w:tcPr>
          <w:p w:rsidR="002F40BC" w:rsidRDefault="00565911" w:rsidP="002F40BC">
            <w:pPr>
              <w:spacing w:after="60"/>
              <w:ind w:firstLine="567"/>
              <w:jc w:val="center"/>
              <w:rPr>
                <w:b/>
                <w:sz w:val="28"/>
                <w:szCs w:val="28"/>
              </w:rPr>
            </w:pPr>
            <w:hyperlink r:id="rId15" w:history="1">
              <w:r w:rsidR="002F40BC" w:rsidRPr="002F40BC">
                <w:rPr>
                  <w:b/>
                  <w:sz w:val="28"/>
                  <w:szCs w:val="28"/>
                </w:rPr>
                <w:t>Положение</w:t>
              </w:r>
            </w:hyperlink>
            <w:r w:rsidR="002F40BC" w:rsidRPr="002F40BC">
              <w:rPr>
                <w:b/>
                <w:sz w:val="28"/>
                <w:szCs w:val="28"/>
              </w:rPr>
              <w:t xml:space="preserve"> о порядке проведения контрольного закупа</w:t>
            </w:r>
          </w:p>
          <w:p w:rsidR="00B454B3" w:rsidRPr="002F40BC" w:rsidRDefault="00B454B3" w:rsidP="002F40BC">
            <w:pPr>
              <w:spacing w:after="60"/>
              <w:ind w:firstLine="567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2F40BC" w:rsidRPr="002F40BC" w:rsidTr="00B454B3">
        <w:trPr>
          <w:trHeight w:val="1554"/>
        </w:trPr>
        <w:tc>
          <w:tcPr>
            <w:tcW w:w="567" w:type="dxa"/>
          </w:tcPr>
          <w:p w:rsidR="002F40BC" w:rsidRPr="002F40BC" w:rsidRDefault="002F40BC" w:rsidP="002F40BC">
            <w:pPr>
              <w:rPr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E57465" w:rsidRPr="002F40BC" w:rsidRDefault="00E57465" w:rsidP="002F40BC">
            <w:pPr>
              <w:ind w:left="1134" w:right="1134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left="600" w:right="388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2. Порядок проведения контрольного закупа</w:t>
            </w:r>
          </w:p>
          <w:p w:rsidR="002F40BC" w:rsidRPr="00575779" w:rsidRDefault="002F40BC" w:rsidP="002F40BC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3. </w:t>
            </w:r>
            <w:r w:rsidR="00317936"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В целях проведения контрольного закупа </w:t>
            </w:r>
            <w:r w:rsidR="00317936"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посредством информационной системы уполномоченного налогового органа оформляется предписание на право проведения контрольного закупа (приложение 1). Предписание должно быть подписано руководителем или заместителем руководителя налогового органа и заверено гербовой печатью</w:t>
            </w:r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>.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i/>
                <w:iCs/>
                <w:sz w:val="28"/>
                <w:szCs w:val="28"/>
                <w:lang w:eastAsia="ru-RU"/>
              </w:rPr>
            </w:pPr>
          </w:p>
          <w:p w:rsidR="00317936" w:rsidRPr="00317936" w:rsidRDefault="002F40BC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4. </w:t>
            </w:r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 xml:space="preserve">Контрольный закуп производится налоговыми органами согласно имеющейся информации о </w:t>
            </w:r>
            <w:proofErr w:type="spellStart"/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>непробитии</w:t>
            </w:r>
            <w:proofErr w:type="spellEnd"/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 xml:space="preserve"> чеков конкретными субъектами предпринимательства, в том числе информации, полученной посредством информационной системы уполномоченного налогового органа, по жалобам и заявлениям граждан, а также производится в ходе налогового контроля. При осуществлении контрольного закупа составляется акт контрольного закупа (приложение 2).</w:t>
            </w:r>
          </w:p>
          <w:p w:rsidR="002F40BC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317936">
              <w:rPr>
                <w:rFonts w:eastAsia="Times New Roman"/>
                <w:sz w:val="28"/>
                <w:szCs w:val="28"/>
                <w:lang w:eastAsia="ru-RU"/>
              </w:rPr>
              <w:t>Для осуществления контрольного закупа налоговые органы могут привлечь независимых лиц, не заинтересованных в исходе налогового контроля</w:t>
            </w:r>
            <w:r w:rsidR="002F40BC"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9-2. </w:t>
            </w:r>
            <w:proofErr w:type="gramStart"/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 xml:space="preserve">В случае использования субъектом программного средства учета товаров, работ и услуг, ответственное лицо хозяйствующего субъекта или руководитель обязаны распечатать по требованию должностного лица налогового органа документ за </w:t>
            </w:r>
            <w:proofErr w:type="spellStart"/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>определенный</w:t>
            </w:r>
            <w:proofErr w:type="spellEnd"/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 xml:space="preserve"> период времени, который прикладывается к Акту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2F40BC" w:rsidRDefault="002F40BC" w:rsidP="002F40BC">
            <w:pPr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3. Оформление результата контрольного закупа</w:t>
            </w:r>
          </w:p>
          <w:p w:rsid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16. </w:t>
            </w:r>
            <w:r w:rsidR="00317936" w:rsidRPr="00317936">
              <w:rPr>
                <w:rFonts w:eastAsia="Times New Roman"/>
                <w:sz w:val="28"/>
                <w:szCs w:val="28"/>
                <w:lang w:eastAsia="ru-RU"/>
              </w:rPr>
              <w:t>Акт контрольного закупа составляется в 2-х экземплярах, подписывается должностным лицом налогового органа и лицом, производившим реализацию товаров (услуг). Второй экземпляр Акта под роспись вручается лицу, производившему реализацию товаров (услуг)</w:t>
            </w:r>
            <w:r w:rsidR="00317936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Default="00317936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Pr="002F40BC" w:rsidRDefault="00317936" w:rsidP="00317936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017" w:type="dxa"/>
          </w:tcPr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………</w:t>
            </w:r>
          </w:p>
          <w:p w:rsidR="00E57465" w:rsidRDefault="00E57465" w:rsidP="002F40BC">
            <w:pPr>
              <w:ind w:left="1134" w:right="1134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left="676" w:right="45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2. Порядок проведения контрольного закупа</w:t>
            </w:r>
          </w:p>
          <w:p w:rsidR="002F40BC" w:rsidRPr="00575779" w:rsidRDefault="002F40BC" w:rsidP="002F40BC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3. </w:t>
            </w:r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В целях проведения контрольного закупа </w:t>
            </w:r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>посредством информационной системы уполномоченного налогового органа оформляется в бумажной или электронной форме предписание на право проведения контрольного закупа (</w:t>
            </w:r>
            <w:hyperlink r:id="rId16" w:anchor="pr1" w:history="1">
              <w:r w:rsidRPr="00575779">
                <w:rPr>
                  <w:rFonts w:eastAsia="Times New Roman"/>
                  <w:b/>
                  <w:sz w:val="28"/>
                  <w:szCs w:val="28"/>
                  <w:lang w:eastAsia="ru-RU"/>
                </w:rPr>
                <w:t>приложение 1</w:t>
              </w:r>
            </w:hyperlink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>). Предписание должно быть подписано руководителем или заместителем руководителя налогового органа и заверено гербовой печатью при оформлении в бумажной форме. В случае оформления предписания в электронной форме предписание подтверждается руководителем или заместителем руководителя налогового органа в информационной системе уполномоченного налогового органа.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4. Контрольный закуп производится налоговыми органами согласно имеющейся информации о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непробитии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чеков конкретными субъектами предпринимательства, в том числе информации, полученной посредством информационной системы уполномоченного налогового органа, по жалобам и заявлениям граждан, а также производится в ходе налогового контроля. При осуществлении контрольного закупа составляется акт контрольного закупа (</w:t>
            </w:r>
            <w:hyperlink r:id="rId17" w:anchor="pr2" w:history="1">
              <w:r w:rsidRPr="002F40BC">
                <w:rPr>
                  <w:rFonts w:eastAsia="Times New Roman"/>
                  <w:sz w:val="28"/>
                  <w:szCs w:val="28"/>
                  <w:lang w:eastAsia="ru-RU"/>
                </w:rPr>
                <w:t>приложение 2</w:t>
              </w:r>
            </w:hyperlink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)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или электронной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317936" w:rsidRDefault="00317936" w:rsidP="00317936">
            <w:pPr>
              <w:ind w:right="29" w:firstLine="600"/>
              <w:jc w:val="both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17936">
              <w:rPr>
                <w:rFonts w:eastAsia="Times New Roman"/>
                <w:sz w:val="28"/>
                <w:szCs w:val="28"/>
                <w:lang w:eastAsia="ru-RU"/>
              </w:rPr>
              <w:t>Для осуществления контрольного закупа налоговые органы могут привлечь независимых лиц, не заинтересованных в исходе налогового контроля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9-2.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 случае использования субъектом программного средства учета товаров, работ и услуг, ответственное лицо хозяйствующего субъекта или руководитель обязаны распечатать по требованию должностного лица налогового органа документ за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определенный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период времени, который прикладывается к Акту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в бумажной форме, а при оформлении Акта в электронной форме проводится фото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съемка</w:t>
            </w:r>
            <w:proofErr w:type="spell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</w:p>
          <w:p w:rsidR="002F40BC" w:rsidRPr="002F40BC" w:rsidRDefault="002F40BC" w:rsidP="002F40BC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  <w:p w:rsidR="002F40BC" w:rsidRDefault="002F40BC" w:rsidP="002F40BC">
            <w:pPr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2F40BC" w:rsidRPr="002F40BC" w:rsidRDefault="002F40BC" w:rsidP="002F40BC">
            <w:pPr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Глава 3. Оформление результата контрольного закупа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16. Акт контрольного закупа составляется в 2-х экземплярах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в бумажной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, подписывается должностным лицом налогового органа и лицом, производившим реализацию товаров (услуг). Второй экземпляр Акта под роспись вручается лицу, производившему реализацию товаров (услуг). </w:t>
            </w:r>
          </w:p>
          <w:p w:rsidR="002F40BC" w:rsidRPr="002F40BC" w:rsidRDefault="002F40BC" w:rsidP="002F40BC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При составлении Акта контрольного закупа в электронной форме данный Акт подписывается должностным лицом налогового органа и лицом, производившим реализацию товаров (услуг), и со всеми приложениями направляется в личный кабинет налогоплательщика либо на электронный адрес руководителя хозяйствующего субъекта или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его ответственного лица. </w:t>
            </w:r>
          </w:p>
          <w:p w:rsidR="002F40BC" w:rsidRDefault="002F40BC" w:rsidP="002F40BC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Если ответственное лицо или руководитель отказывается от подписи и получения Акта контрольного закупа под роспись, то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проверяющему</w:t>
            </w:r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необходимо разъяснить, что ответственное лицо или руководитель хозяйствующего субъекта обязаны выполнить требования проверяющих и при этом ответственность за выявленные нарушения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несет</w:t>
            </w:r>
            <w:proofErr w:type="spell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хозяйствующий субъект. Если же и в этом случае последует отказ от подпи</w:t>
            </w:r>
            <w:r w:rsidR="00575779">
              <w:rPr>
                <w:rFonts w:eastAsia="Times New Roman"/>
                <w:b/>
                <w:sz w:val="28"/>
                <w:szCs w:val="28"/>
                <w:lang w:eastAsia="ru-RU"/>
              </w:rPr>
              <w:t>си, то в Акт вносится запись – «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от подписи отказался</w:t>
            </w:r>
            <w:r w:rsidR="00575779">
              <w:rPr>
                <w:rFonts w:eastAsia="Times New Roman"/>
                <w:b/>
                <w:sz w:val="28"/>
                <w:szCs w:val="28"/>
                <w:lang w:eastAsia="ru-RU"/>
              </w:rPr>
              <w:t>»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, проводится видео/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фото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съемка</w:t>
            </w:r>
            <w:proofErr w:type="spellEnd"/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и материалы отправляются в базу данных уполномоченного налогового органа.</w:t>
            </w:r>
          </w:p>
          <w:p w:rsidR="002F40BC" w:rsidRPr="00B454B3" w:rsidRDefault="00317936" w:rsidP="00B454B3">
            <w:pPr>
              <w:ind w:right="1134" w:firstLine="600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</w:t>
            </w:r>
          </w:p>
        </w:tc>
      </w:tr>
      <w:tr w:rsidR="00636D92" w:rsidRPr="002F40BC" w:rsidTr="00CD2F13">
        <w:trPr>
          <w:trHeight w:val="419"/>
        </w:trPr>
        <w:tc>
          <w:tcPr>
            <w:tcW w:w="14601" w:type="dxa"/>
            <w:gridSpan w:val="3"/>
          </w:tcPr>
          <w:p w:rsidR="00636D92" w:rsidRDefault="00636D92" w:rsidP="002F40BC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Постановление Правительства Кыргызской Республики «Об утверждении Порядка установления налогового поста» от 18 ноября 2019 года № 609</w:t>
            </w:r>
          </w:p>
          <w:p w:rsidR="00B454B3" w:rsidRPr="002F40BC" w:rsidRDefault="00B454B3" w:rsidP="002F40BC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0BC" w:rsidRPr="002F40BC" w:rsidTr="00365519">
        <w:trPr>
          <w:trHeight w:val="419"/>
        </w:trPr>
        <w:tc>
          <w:tcPr>
            <w:tcW w:w="567" w:type="dxa"/>
          </w:tcPr>
          <w:p w:rsidR="002F40BC" w:rsidRPr="002F40BC" w:rsidRDefault="004E76FC" w:rsidP="002F40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034" w:type="dxa"/>
            <w:gridSpan w:val="2"/>
          </w:tcPr>
          <w:p w:rsidR="002F40BC" w:rsidRDefault="00317936" w:rsidP="002F40BC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40BC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="002F40BC" w:rsidRPr="002F40BC">
              <w:rPr>
                <w:rFonts w:ascii="Times New Roman" w:hAnsi="Times New Roman" w:cs="Times New Roman"/>
                <w:sz w:val="28"/>
                <w:szCs w:val="28"/>
              </w:rPr>
              <w:t>установления налогового поста</w:t>
            </w:r>
          </w:p>
          <w:p w:rsidR="00B454B3" w:rsidRPr="002F40BC" w:rsidRDefault="00B454B3" w:rsidP="002F40BC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936" w:rsidRPr="002F40BC" w:rsidTr="00B454B3">
        <w:trPr>
          <w:trHeight w:val="419"/>
        </w:trPr>
        <w:tc>
          <w:tcPr>
            <w:tcW w:w="567" w:type="dxa"/>
          </w:tcPr>
          <w:p w:rsidR="00317936" w:rsidRPr="002F40BC" w:rsidRDefault="00317936" w:rsidP="00317936">
            <w:pPr>
              <w:rPr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4E76FC" w:rsidRDefault="004E76FC" w:rsidP="004E76FC">
            <w:pPr>
              <w:ind w:left="534" w:right="1134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4E76FC" w:rsidRDefault="004E76FC" w:rsidP="004E76FC">
            <w:pPr>
              <w:ind w:left="534" w:right="1134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………..</w:t>
            </w:r>
          </w:p>
          <w:p w:rsidR="004E76FC" w:rsidRDefault="004E76FC" w:rsidP="00317936">
            <w:pPr>
              <w:pStyle w:val="tkZagolovok3"/>
              <w:spacing w:befor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936" w:rsidRPr="00575779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5757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установления налогового поста оформляется предписание по форме согласно приложению 1 к настоящему Порядку, подписанное руководством органа налоговой службы и </w:t>
            </w:r>
            <w:r w:rsidRPr="005757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заверенное гербовой печатью данного органа налоговой службы.</w:t>
            </w: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В предписание должны содержаться следующие сведения: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1) дата и номер регистрации предписания в органе налоговой службы;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2) наименование органа налоговой службы, выдавшего предписание;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3) полное наименование субъекта и объекта, у которого устанавливается налоговый пост, адрес месторасположения объекта;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4) идентификационный налоговый номер (ИНН);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5) основания для установления налогового поста;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6) вопросы налогового поста;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7) фамилия, имя, отчество, должность, номер удостоверения сотрудник</w:t>
            </w:r>
            <w:proofErr w:type="gram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) органа налоговой службы;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8) срок установления налогового поста;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9) дата выдачи предписания.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8. При установлении налогового поста сотрудником органа налоговой службы предъявляется для ознакомления: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1) служебное удостоверение - субъекту и/или ответственному лицу субъекта;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2) предписание на право установления налогового поста.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обратной стороне предписания субъектом и/или ответственным лицом субъекта ставится отметка об ознакомлении с предписанием, при этом субъект и/или ответственное лицо субъекта может снять копию предписания.</w:t>
            </w: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17936" w:rsidRP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E76FC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26. В конце рабочего дня субъекта, сотрудником органа налоговой службы заполняется Акт о результатах налогового поста, где указываются:</w:t>
            </w:r>
          </w:p>
          <w:p w:rsidR="004E76FC" w:rsidRPr="00317936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дата, место составления акта;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ФИО и занимаемая должность сотрудника органа налоговой службы;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номер и дата предписания;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наименование органа налоговой службы, выдавшего предписание;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- наименование субъекта, адрес объекта, наличие разрешительных документов на </w:t>
            </w:r>
            <w:proofErr w:type="gram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право ведения</w:t>
            </w:r>
            <w:proofErr w:type="gram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экономической деятельности, место налоговой регистрации;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сроки установления налогового поста;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режим работы субъекта;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время обследования;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вид деятельности;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</w:t>
            </w:r>
            <w:proofErr w:type="spell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наемных</w:t>
            </w:r>
            <w:proofErr w:type="spell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и наличие </w:t>
            </w:r>
            <w:r w:rsidRPr="00317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трудовых договоров;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сведения о ценниках (прейскуранты, меню и т.п.);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сведения о ККМ (применение ККМ, наличная выручка, показания по документу, распечатанному посредством программного средства учета товаров, работ и услуг, показания по контрольному чеку (Х-</w:t>
            </w:r>
            <w:proofErr w:type="spell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proofErr w:type="spell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), определение излишек (недостачи);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наличие или отсутствие акцизных марок, контрольных пломб на нефтепродукты;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сумма выручки за время налогового поста;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- общая выручка, среднедневная выручка торговой точки за последний месяц;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в примечании к Акту о результатах налогового поста у субъектов</w:t>
            </w:r>
            <w:proofErr w:type="gram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, осуществляющих деятельность: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а) в сфере общественного питания - количество посадочных мест, в том числе на летней площадке, площадь нежилого помещения (в закрытом и открытом помещениях);</w:t>
            </w:r>
            <w:proofErr w:type="gramEnd"/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б) в сфере предоставление услуг населению - количество посадочных мест, коек-мест или количество видов предоставляемых услуг;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в) в курортно-оздоровительной сфере - количество коек-мест, результат сличения фактического количества проживающих на момент проверки с количеством отдыхающих, указанных в </w:t>
            </w:r>
            <w:proofErr w:type="spell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учетных</w:t>
            </w:r>
            <w:proofErr w:type="spell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регистрах, а также другие выявленные факты нарушения налогового законодательства Кыргызской Республики.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 о результатах налогового поста и приложения к нему подписываются сотрудником органа налоговой службы и субъектом и/или ответственным лицом субъекта.</w:t>
            </w:r>
          </w:p>
          <w:p w:rsidR="00317936" w:rsidRPr="00317936" w:rsidRDefault="00317936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 xml:space="preserve">Второй экземпляр Акта о результатах налогового поста вручается под роспись субъекту и/или ответственному лицу субъекта. В случае отказа от подписи и получения второго экземпляра оформленного Акта о результатах налогового поста, сотрудником органа налоговой службы производится запись в графе </w:t>
            </w:r>
            <w:r w:rsidR="00575779">
              <w:rPr>
                <w:rFonts w:ascii="Times New Roman" w:hAnsi="Times New Roman" w:cs="Times New Roman"/>
                <w:sz w:val="28"/>
                <w:szCs w:val="28"/>
              </w:rPr>
              <w:t>«Один экземпляр акта получи</w:t>
            </w:r>
            <w:proofErr w:type="gramStart"/>
            <w:r w:rsidR="00575779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="00575779">
              <w:rPr>
                <w:rFonts w:ascii="Times New Roman" w:hAnsi="Times New Roman" w:cs="Times New Roman"/>
                <w:sz w:val="28"/>
                <w:szCs w:val="28"/>
              </w:rPr>
              <w:t>а):» - «</w:t>
            </w: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от подписи отказался(ась), второй экземпляр</w:t>
            </w:r>
            <w:r w:rsidR="00575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5779">
              <w:rPr>
                <w:rFonts w:ascii="Times New Roman" w:hAnsi="Times New Roman" w:cs="Times New Roman"/>
                <w:sz w:val="28"/>
                <w:szCs w:val="28"/>
              </w:rPr>
              <w:t>вручен</w:t>
            </w:r>
            <w:proofErr w:type="spellEnd"/>
            <w:r w:rsidR="00575779">
              <w:rPr>
                <w:rFonts w:ascii="Times New Roman" w:hAnsi="Times New Roman" w:cs="Times New Roman"/>
                <w:sz w:val="28"/>
                <w:szCs w:val="28"/>
              </w:rPr>
              <w:t xml:space="preserve"> на руки»</w:t>
            </w: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6FC" w:rsidRDefault="004E76FC" w:rsidP="00317936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76FC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</w:p>
          <w:p w:rsidR="00317936" w:rsidRPr="00317936" w:rsidRDefault="00317936" w:rsidP="004E76FC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4E76FC" w:rsidRDefault="004E76FC" w:rsidP="00317936">
            <w:pPr>
              <w:ind w:left="1134" w:right="1134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  <w:p w:rsidR="004E76FC" w:rsidRDefault="004E76FC" w:rsidP="004E76FC">
            <w:pPr>
              <w:ind w:left="534" w:right="1134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………..</w:t>
            </w:r>
          </w:p>
          <w:p w:rsidR="004E76FC" w:rsidRDefault="004E76FC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17936" w:rsidRPr="00575779" w:rsidRDefault="00317936" w:rsidP="00317936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7. </w:t>
            </w:r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Для установления налогового поста оформляется предписание по форме согласно </w:t>
            </w:r>
            <w:hyperlink r:id="rId18" w:anchor="pr1" w:history="1">
              <w:r w:rsidRPr="00575779">
                <w:rPr>
                  <w:rFonts w:eastAsia="Times New Roman"/>
                  <w:b/>
                  <w:sz w:val="28"/>
                  <w:szCs w:val="28"/>
                  <w:lang w:eastAsia="ru-RU"/>
                </w:rPr>
                <w:t>приложению 1</w:t>
              </w:r>
            </w:hyperlink>
            <w:r w:rsidRPr="00575779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к настоящему Порядку, подписанное руководством органа налоговой службы:</w:t>
            </w:r>
          </w:p>
          <w:p w:rsidR="00317936" w:rsidRPr="004E76FC" w:rsidRDefault="00317936" w:rsidP="00317936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E76F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- и </w:t>
            </w:r>
            <w:proofErr w:type="gramStart"/>
            <w:r w:rsidRPr="004E76FC">
              <w:rPr>
                <w:rFonts w:eastAsia="Times New Roman"/>
                <w:b/>
                <w:sz w:val="28"/>
                <w:szCs w:val="28"/>
                <w:lang w:eastAsia="ru-RU"/>
              </w:rPr>
              <w:t>заверенное</w:t>
            </w:r>
            <w:proofErr w:type="gramEnd"/>
            <w:r w:rsidRPr="004E76F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гербовой печатью данного органа налоговой службы в бумажной форме;</w:t>
            </w:r>
          </w:p>
          <w:p w:rsidR="00317936" w:rsidRPr="004E76FC" w:rsidRDefault="00317936" w:rsidP="00317936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E76FC">
              <w:rPr>
                <w:rFonts w:eastAsia="Times New Roman"/>
                <w:b/>
                <w:sz w:val="28"/>
                <w:szCs w:val="28"/>
                <w:lang w:eastAsia="ru-RU"/>
              </w:rPr>
              <w:t>- электронной подписью в электронной форме.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В предписание должны содержаться следующие сведения: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1) дата и номер регистрации предписания в органе налоговой службы;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2) наименование органа налоговой службы, выдавшего предписание;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3) полное наименование субъекта и объекта, у которого устанавливается налоговый пост, адрес месторасположения объекта;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4) идентификационный налоговый номер (ИНН);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5) основания для установления налогового поста;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6) вопросы налогового поста;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7) фамилия, имя, отчество, должность, номер удостоверения сотрудник</w:t>
            </w:r>
            <w:proofErr w:type="gramStart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) органа налоговой службы;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8) срок установления налогового поста;</w:t>
            </w:r>
          </w:p>
          <w:p w:rsidR="004E76FC" w:rsidRPr="00317936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936">
              <w:rPr>
                <w:rFonts w:ascii="Times New Roman" w:hAnsi="Times New Roman" w:cs="Times New Roman"/>
                <w:sz w:val="28"/>
                <w:szCs w:val="28"/>
              </w:rPr>
              <w:t>9) дата выдачи предписания.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8. При установлении налогового поста сотрудником органа налоговой службы предъявляется для ознакомления: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1) служебное удостоверение - субъекту и/или ответственному лицу субъекта;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2) предписание на право установления налогового поста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или электронной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На обратной стороне предписания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субъектом и/или ответственным лицом субъекта ставится отметка об ознакомлении с предписанием, при этом субъект и/или ответственное лицо субъекта может снять копию предписания.</w:t>
            </w:r>
          </w:p>
          <w:p w:rsid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4E76FC" w:rsidRP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E76FC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</w:p>
          <w:p w:rsidR="004E76FC" w:rsidRDefault="004E76FC" w:rsidP="004E76F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26. В конце рабочего дня субъекта, сотрудником органа налоговой службы заполняется Акт о результатах налогового поста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или электронной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где указываются: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дата, место составления акта;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ФИО и занимаемая должность сотрудника органа налоговой службы;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номер и дата предписания;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наименование органа налоговой службы, выдавшего предписание;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- наименование субъекта, адрес объекта, наличие разрешительных документов на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право ведения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экономической деятельности, место налоговой регистрации;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сроки установления налогового поста;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режим работы субъекта;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время обследования;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вид деятельности;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- количество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наемных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работников и наличие 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трудовых договоров;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сведения о ценниках (прейскуранты, меню и т.п.);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сведения о ККМ (применение ККМ, наличная выручка, показания по документу, распечатанному посредством программного средства учета товаров, работ и услуг, показания по контрольному чеку (Х-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отчет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), определение излишек (недостачи);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наличие или отсутствие акцизных марок, контрольных пломб на нефтепродукты;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сумма выручки за время налогового поста;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- общая выручка, среднедневная выручка торговой точки за последний месяц;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в примечании к Акту о результатах налогового поста у субъектов</w:t>
            </w:r>
            <w:proofErr w:type="gram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, осуществляющих деятельность: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proofErr w:type="gram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а) в сфере общественного питания - количество посадочных мест, в том числе на летней площадке, площадь нежилого помещения (в закрытом и открытом помещениях);</w:t>
            </w:r>
            <w:proofErr w:type="gramEnd"/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б) в сфере предоставление услуг населению - количество посадочных мест, коек-мест или количество видов предоставляемых услуг;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в) в курортно-оздоровительной сфере - количество коек-мест, результат сличения фактического количества проживающих на момент проверки с количеством отдыхающих, указанных в </w:t>
            </w:r>
            <w:proofErr w:type="spellStart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>учетных</w:t>
            </w:r>
            <w:proofErr w:type="spellEnd"/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регистрах, а также другие выявленные факты нарушения налогового законодательства Кыргызской Республики.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Акт о результатах налогового поста и приложения к нему подписываются сотрудником органа налоговой службы и субъектом и/или ответственным лицом субъекта.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Второй экземпляр Акта о результатах налогового поста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в бумажной форме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вручается под роспись субъекту и/или ответственному лицу субъекта. В случае отказа от подписи и получения второго экземпляра оформленного Акта о результатах налогового поста, сотрудником органа налоговой служ</w:t>
            </w:r>
            <w:r w:rsidR="00575779">
              <w:rPr>
                <w:rFonts w:eastAsia="Times New Roman"/>
                <w:sz w:val="28"/>
                <w:szCs w:val="28"/>
                <w:lang w:eastAsia="ru-RU"/>
              </w:rPr>
              <w:t>бы производится запись в графе «Один экземпляр акта получи</w:t>
            </w:r>
            <w:proofErr w:type="gramStart"/>
            <w:r w:rsidR="00575779">
              <w:rPr>
                <w:rFonts w:eastAsia="Times New Roman"/>
                <w:sz w:val="28"/>
                <w:szCs w:val="28"/>
                <w:lang w:eastAsia="ru-RU"/>
              </w:rPr>
              <w:t>л(</w:t>
            </w:r>
            <w:proofErr w:type="gramEnd"/>
            <w:r w:rsidR="00575779">
              <w:rPr>
                <w:rFonts w:eastAsia="Times New Roman"/>
                <w:sz w:val="28"/>
                <w:szCs w:val="28"/>
                <w:lang w:eastAsia="ru-RU"/>
              </w:rPr>
              <w:t>а):»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 - </w:t>
            </w:r>
            <w:r w:rsidR="00575779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 xml:space="preserve">от подписи отказался(ась), </w:t>
            </w:r>
            <w:r w:rsidR="00575779">
              <w:rPr>
                <w:rFonts w:eastAsia="Times New Roman"/>
                <w:sz w:val="28"/>
                <w:szCs w:val="28"/>
                <w:lang w:eastAsia="ru-RU"/>
              </w:rPr>
              <w:t xml:space="preserve">второй экземпляр </w:t>
            </w:r>
            <w:proofErr w:type="spellStart"/>
            <w:r w:rsidR="00575779">
              <w:rPr>
                <w:rFonts w:eastAsia="Times New Roman"/>
                <w:sz w:val="28"/>
                <w:szCs w:val="28"/>
                <w:lang w:eastAsia="ru-RU"/>
              </w:rPr>
              <w:t>вручен</w:t>
            </w:r>
            <w:proofErr w:type="spellEnd"/>
            <w:r w:rsidR="00575779">
              <w:rPr>
                <w:rFonts w:eastAsia="Times New Roman"/>
                <w:sz w:val="28"/>
                <w:szCs w:val="28"/>
                <w:lang w:eastAsia="ru-RU"/>
              </w:rPr>
              <w:t xml:space="preserve"> на руки»</w:t>
            </w:r>
            <w:r w:rsidRPr="002F40BC"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При составлении Акта о результатах налогового поста в электронной форме данный Акт подписывается должностным лицом налогового органа и субъектом и/или ответственным лицом субъекта, и со всеми приложениями направляется в личный кабинет налогоплательщика либо на электронный адрес руководителя хозяйствующего субъекта или его ответственного лица. </w:t>
            </w:r>
          </w:p>
          <w:p w:rsidR="00317936" w:rsidRPr="002F40BC" w:rsidRDefault="00317936" w:rsidP="00317936">
            <w:pPr>
              <w:ind w:firstLine="567"/>
              <w:jc w:val="both"/>
              <w:rPr>
                <w:rFonts w:eastAsia="Times New Roman"/>
                <w:vanish/>
                <w:sz w:val="28"/>
                <w:szCs w:val="28"/>
                <w:lang w:eastAsia="ru-RU"/>
              </w:rPr>
            </w:pP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Если ответственное лицо или руководитель отказывается от подписи и получения Акта о результатах налогового поста под роспись, то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проверяющему</w:t>
            </w:r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необходимо разъяснить, что ответственное лицо или руководитель хозяйствующего субъекта обязаны выполнить 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lastRenderedPageBreak/>
              <w:t xml:space="preserve">требования проверяющих и при этом ответственность за выявленные нарушения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несет</w:t>
            </w:r>
            <w:proofErr w:type="spell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хозяйствующий субъект. Если же и в этом случае последует отказ от подпи</w:t>
            </w:r>
            <w:r w:rsidR="00575779">
              <w:rPr>
                <w:rFonts w:eastAsia="Times New Roman"/>
                <w:b/>
                <w:sz w:val="28"/>
                <w:szCs w:val="28"/>
                <w:lang w:eastAsia="ru-RU"/>
              </w:rPr>
              <w:t>си, то в Акт вносится запись – «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от подписи отказался</w:t>
            </w:r>
            <w:r w:rsidR="00575779">
              <w:rPr>
                <w:rFonts w:eastAsia="Times New Roman"/>
                <w:b/>
                <w:sz w:val="28"/>
                <w:szCs w:val="28"/>
                <w:lang w:eastAsia="ru-RU"/>
              </w:rPr>
              <w:t>»</w:t>
            </w:r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, проводится видео/ </w:t>
            </w:r>
            <w:proofErr w:type="gram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фото </w:t>
            </w:r>
            <w:proofErr w:type="spellStart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>съемка</w:t>
            </w:r>
            <w:proofErr w:type="spellEnd"/>
            <w:proofErr w:type="gramEnd"/>
            <w:r w:rsidRPr="002F40BC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и материалы отправляются в базу данных уполномоченного налогового органа.</w:t>
            </w:r>
          </w:p>
          <w:p w:rsidR="004E76FC" w:rsidRPr="004E76FC" w:rsidRDefault="004E76FC" w:rsidP="004E76FC">
            <w:pPr>
              <w:pStyle w:val="tkZagolovok4"/>
              <w:spacing w:before="0"/>
              <w:ind w:left="60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E76FC">
              <w:rPr>
                <w:rFonts w:ascii="Times New Roman" w:hAnsi="Times New Roman" w:cs="Times New Roman"/>
                <w:b w:val="0"/>
                <w:sz w:val="28"/>
                <w:szCs w:val="28"/>
              </w:rPr>
              <w:t>……..</w:t>
            </w:r>
          </w:p>
          <w:p w:rsidR="00317936" w:rsidRPr="002F40BC" w:rsidRDefault="00317936" w:rsidP="004E76FC">
            <w:pPr>
              <w:ind w:right="1134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36D92" w:rsidRPr="002F40BC" w:rsidTr="00CD2F13">
        <w:trPr>
          <w:trHeight w:val="419"/>
        </w:trPr>
        <w:tc>
          <w:tcPr>
            <w:tcW w:w="567" w:type="dxa"/>
          </w:tcPr>
          <w:p w:rsidR="00636D92" w:rsidRPr="002F40BC" w:rsidRDefault="00636D92" w:rsidP="00317936">
            <w:pPr>
              <w:rPr>
                <w:b/>
                <w:sz w:val="28"/>
                <w:szCs w:val="28"/>
              </w:rPr>
            </w:pPr>
          </w:p>
        </w:tc>
        <w:tc>
          <w:tcPr>
            <w:tcW w:w="14034" w:type="dxa"/>
            <w:gridSpan w:val="2"/>
          </w:tcPr>
          <w:p w:rsidR="00B454B3" w:rsidRPr="00636D92" w:rsidRDefault="00636D92" w:rsidP="00B454B3">
            <w:pPr>
              <w:ind w:left="37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Постановление Правительства Кыргызской Республики «Об утверждении форм  </w:t>
            </w:r>
            <w:proofErr w:type="spellStart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отчетов</w:t>
            </w:r>
            <w:proofErr w:type="spellEnd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, патентов, </w:t>
            </w:r>
            <w:proofErr w:type="spellStart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расчетов</w:t>
            </w:r>
            <w:proofErr w:type="spellEnd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, уведомлений, информации по администрированию налогов и неналоговых </w:t>
            </w:r>
            <w:r w:rsidR="00B454B3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доходов» от 16 марта 2011 года №</w:t>
            </w: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109</w:t>
            </w:r>
          </w:p>
        </w:tc>
      </w:tr>
      <w:tr w:rsidR="00636D92" w:rsidRPr="002F40BC" w:rsidTr="00CD2F13">
        <w:trPr>
          <w:trHeight w:val="419"/>
        </w:trPr>
        <w:tc>
          <w:tcPr>
            <w:tcW w:w="567" w:type="dxa"/>
          </w:tcPr>
          <w:p w:rsidR="00636D92" w:rsidRPr="002F40BC" w:rsidRDefault="00636D92" w:rsidP="0031793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034" w:type="dxa"/>
            <w:gridSpan w:val="2"/>
          </w:tcPr>
          <w:p w:rsidR="00636D92" w:rsidRPr="00636D92" w:rsidRDefault="00636D92" w:rsidP="00636D92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Форма предписания на право проведения выездной проверки соблюдения налогового законодательства, законодательства Кыргызской Республики о неналоговых доходах и о государственном социальном страховании (FORM AUDIT STI-002)</w:t>
            </w:r>
          </w:p>
        </w:tc>
      </w:tr>
      <w:tr w:rsidR="00811E45" w:rsidRPr="002F40BC" w:rsidTr="00B454B3">
        <w:trPr>
          <w:trHeight w:val="419"/>
        </w:trPr>
        <w:tc>
          <w:tcPr>
            <w:tcW w:w="567" w:type="dxa"/>
          </w:tcPr>
          <w:p w:rsidR="00811E45" w:rsidRPr="002F40BC" w:rsidRDefault="00811E45" w:rsidP="00811E45">
            <w:pPr>
              <w:rPr>
                <w:b/>
                <w:sz w:val="28"/>
                <w:szCs w:val="28"/>
              </w:rPr>
            </w:pPr>
          </w:p>
        </w:tc>
        <w:tc>
          <w:tcPr>
            <w:tcW w:w="7017" w:type="dxa"/>
          </w:tcPr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t>форма</w:t>
            </w:r>
          </w:p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4742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5"/>
              <w:gridCol w:w="915"/>
              <w:gridCol w:w="2380"/>
            </w:tblGrid>
            <w:tr w:rsidR="00811E45" w:rsidRPr="00636D92" w:rsidTr="00811E45">
              <w:tc>
                <w:tcPr>
                  <w:tcW w:w="24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FORM AUDIT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val="en-US" w:eastAsia="ru-RU"/>
                    </w:rPr>
                    <w:t>S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TI-002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>Государственная налоговая служба при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>Правительстве Кыргызской Республики</w:t>
                  </w:r>
                </w:p>
              </w:tc>
              <w:tc>
                <w:tcPr>
                  <w:tcW w:w="70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040"/>
              <w:gridCol w:w="2380"/>
            </w:tblGrid>
            <w:tr w:rsidR="00811E45" w:rsidRPr="00636D92" w:rsidTr="00636D92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КЫРГЫЗ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РЕСПУБЛИКАСЫНЫН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</w:r>
                  <w:r w:rsidRPr="00636D92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 xml:space="preserve">ОКМОТУНО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КАРАШТУУ МАМЛЕКЕТТИК САЛЫК КЫЗМАТЫ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Герб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ГОСУДАРСТВЕ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ННАЯ НАЛОГОВАЯ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 xml:space="preserve">СЛУЖБА ПРИ </w:t>
                  </w:r>
                  <w:r w:rsidRPr="00636D92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ПРАВИТЕЛЬСТВЕ</w:t>
                  </w:r>
                  <w:r w:rsidRPr="00636D92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br/>
                    <w:t>КЫРГЫЗСКОЙ РЕСПУБЛИКИ</w:t>
                  </w:r>
                </w:p>
              </w:tc>
            </w:tr>
          </w:tbl>
          <w:p w:rsidR="00811E45" w:rsidRDefault="00811E45" w:rsidP="00811E45">
            <w:pPr>
              <w:spacing w:before="400" w:after="400"/>
              <w:ind w:left="604" w:right="5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811E45" w:rsidRDefault="00811E45" w:rsidP="00811E45">
            <w:pPr>
              <w:spacing w:before="400"/>
              <w:ind w:left="604" w:right="5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:rsidR="00811E45" w:rsidRPr="00636D92" w:rsidRDefault="00811E45" w:rsidP="00811E45">
            <w:pPr>
              <w:spacing w:before="400" w:after="400"/>
              <w:ind w:left="604" w:right="5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ПРЕДПИ</w:t>
            </w: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САНИЕ № _______ 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________</w:t>
            </w: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__</w:t>
            </w: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br/>
            </w:r>
            <w:proofErr w:type="gramStart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право проведения выездной проверки соблюдения налогового законодательства и законодательства о неналоговых доходах Кыргызской Республики</w:t>
            </w:r>
          </w:p>
          <w:p w:rsidR="00811E45" w:rsidRDefault="00811E45" w:rsidP="00811E45">
            <w:pPr>
              <w:ind w:left="37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…………….</w:t>
            </w:r>
          </w:p>
          <w:p w:rsidR="00811E45" w:rsidRPr="00636D92" w:rsidRDefault="00811E45" w:rsidP="00811E45">
            <w:pPr>
              <w:ind w:left="37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17" w:type="dxa"/>
          </w:tcPr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форма</w:t>
            </w:r>
          </w:p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4742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5"/>
              <w:gridCol w:w="915"/>
              <w:gridCol w:w="2380"/>
            </w:tblGrid>
            <w:tr w:rsidR="00811E45" w:rsidRPr="00636D92" w:rsidTr="00CD2F13">
              <w:tc>
                <w:tcPr>
                  <w:tcW w:w="244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FORM AUDIT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val="en-US" w:eastAsia="ru-RU"/>
                    </w:rPr>
                    <w:t>S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TI-002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>Государственная налоговая служба при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>Правительстве Кыргызской Республики</w:t>
                  </w:r>
                </w:p>
              </w:tc>
              <w:tc>
                <w:tcPr>
                  <w:tcW w:w="70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811E45" w:rsidRPr="00636D92" w:rsidRDefault="00811E45" w:rsidP="00811E45">
            <w:pPr>
              <w:spacing w:after="6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1"/>
              <w:gridCol w:w="2040"/>
              <w:gridCol w:w="2380"/>
            </w:tblGrid>
            <w:tr w:rsidR="00811E45" w:rsidRPr="00636D92" w:rsidTr="00CD2F13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КЫРГЫЗ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РЕСПУБЛИКАСЫНЫН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</w:r>
                  <w:r w:rsidRPr="00811E45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ЭКОНОМИКА ЖАНА ФИНАНСЫ МИНИСТРЛИГИНЕ</w:t>
                  </w:r>
                  <w:r w:rsidRPr="00811E45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 КАРАШТУУ  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 МАМЛЕКЕТТИК САЛЫК КЫЗМАТЫ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Герб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11E45" w:rsidRPr="00636D92" w:rsidRDefault="00811E45" w:rsidP="00811E45">
                  <w:pPr>
                    <w:spacing w:after="6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ГОСУДАРСТВЕ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lastRenderedPageBreak/>
                    <w:t>ННАЯ НАЛОГОВАЯ</w:t>
                  </w:r>
                  <w:r w:rsidRPr="00636D92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  <w:t xml:space="preserve">СЛУЖБА </w:t>
                  </w:r>
                  <w:r w:rsidRPr="00811E45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 xml:space="preserve">ПРИ </w:t>
                  </w:r>
                  <w:r w:rsidRPr="00811E45">
                    <w:rPr>
                      <w:rFonts w:eastAsia="Times New Roman"/>
                      <w:b/>
                      <w:sz w:val="28"/>
                      <w:szCs w:val="28"/>
                      <w:lang w:eastAsia="ru-RU"/>
                    </w:rPr>
                    <w:t>МИНИСТЕРСТВЕ ЭКОНОМИКИ И ФИНАНСОВ  КЫРГЫЗСКОЙ РЕСПУБЛИКИ</w:t>
                  </w:r>
                </w:p>
              </w:tc>
            </w:tr>
          </w:tbl>
          <w:p w:rsidR="00811E45" w:rsidRPr="00636D92" w:rsidRDefault="00811E45" w:rsidP="00811E45">
            <w:pPr>
              <w:spacing w:before="400" w:after="400"/>
              <w:ind w:left="604" w:right="5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>ПРЕДПИ</w:t>
            </w:r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САНИЕ № _______ </w:t>
            </w:r>
            <w:proofErr w:type="gramStart"/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________</w:t>
            </w: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__</w:t>
            </w:r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br/>
            </w:r>
            <w:proofErr w:type="gramStart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636D9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право проведения выездной проверки соблюдения налогового законодательства и законодательства о неналоговых доходах Кыргызской Республики</w:t>
            </w:r>
          </w:p>
          <w:p w:rsidR="00811E45" w:rsidRDefault="00811E45" w:rsidP="00811E45">
            <w:pPr>
              <w:ind w:left="37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…………….</w:t>
            </w:r>
          </w:p>
          <w:p w:rsidR="00811E45" w:rsidRPr="00636D92" w:rsidRDefault="00811E45" w:rsidP="00811E45">
            <w:pPr>
              <w:ind w:left="37"/>
              <w:rPr>
                <w:rFonts w:eastAsia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36D92" w:rsidRDefault="00636D92" w:rsidP="0034200D">
      <w:pPr>
        <w:tabs>
          <w:tab w:val="center" w:pos="4677"/>
          <w:tab w:val="right" w:pos="9355"/>
        </w:tabs>
        <w:spacing w:after="0" w:line="240" w:lineRule="auto"/>
        <w:ind w:left="1418"/>
        <w:contextualSpacing/>
        <w:rPr>
          <w:rFonts w:eastAsia="Times New Roman"/>
          <w:b/>
          <w:sz w:val="28"/>
          <w:szCs w:val="28"/>
          <w:lang w:eastAsia="ru-RU"/>
        </w:rPr>
      </w:pPr>
      <w:bookmarkStart w:id="2" w:name="_GoBack"/>
      <w:bookmarkEnd w:id="2"/>
    </w:p>
    <w:p w:rsidR="00E7571C" w:rsidRPr="002F40BC" w:rsidRDefault="00E7571C" w:rsidP="0034200D">
      <w:pPr>
        <w:tabs>
          <w:tab w:val="center" w:pos="4677"/>
          <w:tab w:val="right" w:pos="9355"/>
        </w:tabs>
        <w:spacing w:after="0" w:line="240" w:lineRule="auto"/>
        <w:ind w:left="1418"/>
        <w:contextualSpacing/>
        <w:rPr>
          <w:rFonts w:eastAsia="Times New Roman"/>
          <w:b/>
          <w:sz w:val="28"/>
          <w:szCs w:val="28"/>
          <w:lang w:eastAsia="ru-RU"/>
        </w:rPr>
      </w:pPr>
      <w:r w:rsidRPr="002F40BC">
        <w:rPr>
          <w:rFonts w:eastAsia="Times New Roman"/>
          <w:b/>
          <w:sz w:val="28"/>
          <w:szCs w:val="28"/>
          <w:lang w:eastAsia="ru-RU"/>
        </w:rPr>
        <w:t xml:space="preserve">Заместитель Председателя </w:t>
      </w:r>
    </w:p>
    <w:p w:rsidR="00E7571C" w:rsidRPr="002F40BC" w:rsidRDefault="00E7571C" w:rsidP="0034200D">
      <w:pPr>
        <w:tabs>
          <w:tab w:val="center" w:pos="4677"/>
          <w:tab w:val="right" w:pos="9355"/>
        </w:tabs>
        <w:spacing w:after="0" w:line="240" w:lineRule="auto"/>
        <w:ind w:left="1418"/>
        <w:contextualSpacing/>
        <w:rPr>
          <w:rFonts w:eastAsia="Times New Roman"/>
          <w:b/>
          <w:sz w:val="28"/>
          <w:szCs w:val="28"/>
          <w:lang w:eastAsia="ru-RU"/>
        </w:rPr>
      </w:pPr>
      <w:r w:rsidRPr="002F40BC">
        <w:rPr>
          <w:rFonts w:eastAsia="Times New Roman"/>
          <w:b/>
          <w:sz w:val="28"/>
          <w:szCs w:val="28"/>
          <w:lang w:eastAsia="ru-RU"/>
        </w:rPr>
        <w:t xml:space="preserve">Кабинета Министров </w:t>
      </w:r>
    </w:p>
    <w:p w:rsidR="00E7571C" w:rsidRPr="002F40BC" w:rsidRDefault="00E7571C" w:rsidP="0034200D">
      <w:pPr>
        <w:tabs>
          <w:tab w:val="center" w:pos="4677"/>
          <w:tab w:val="right" w:pos="9355"/>
        </w:tabs>
        <w:spacing w:after="0" w:line="240" w:lineRule="auto"/>
        <w:ind w:left="1418"/>
        <w:contextualSpacing/>
        <w:rPr>
          <w:rFonts w:eastAsia="Times New Roman"/>
          <w:b/>
          <w:sz w:val="28"/>
          <w:szCs w:val="28"/>
          <w:lang w:eastAsia="ru-RU"/>
        </w:rPr>
      </w:pPr>
      <w:r w:rsidRPr="002F40BC">
        <w:rPr>
          <w:rFonts w:eastAsia="Times New Roman"/>
          <w:b/>
          <w:sz w:val="28"/>
          <w:szCs w:val="28"/>
          <w:lang w:eastAsia="ru-RU"/>
        </w:rPr>
        <w:t xml:space="preserve">Кыргызской Республики – </w:t>
      </w:r>
    </w:p>
    <w:p w:rsidR="00E7571C" w:rsidRPr="002F40BC" w:rsidRDefault="00E7571C" w:rsidP="0034200D">
      <w:pPr>
        <w:spacing w:after="0" w:line="240" w:lineRule="auto"/>
        <w:ind w:left="1418"/>
        <w:contextualSpacing/>
        <w:rPr>
          <w:rFonts w:eastAsia="Times New Roman"/>
          <w:b/>
          <w:sz w:val="28"/>
          <w:szCs w:val="28"/>
          <w:lang w:eastAsia="ru-RU"/>
        </w:rPr>
      </w:pPr>
      <w:r w:rsidRPr="002F40BC">
        <w:rPr>
          <w:rFonts w:eastAsia="Times New Roman"/>
          <w:b/>
          <w:sz w:val="28"/>
          <w:szCs w:val="28"/>
          <w:lang w:eastAsia="ru-RU"/>
        </w:rPr>
        <w:t xml:space="preserve">министр экономики и финансов                                                                                        </w:t>
      </w:r>
      <w:proofErr w:type="spellStart"/>
      <w:r w:rsidRPr="002F40BC">
        <w:rPr>
          <w:rFonts w:eastAsia="Times New Roman"/>
          <w:b/>
          <w:sz w:val="28"/>
          <w:szCs w:val="28"/>
          <w:lang w:eastAsia="ru-RU"/>
        </w:rPr>
        <w:t>А.У.Жапаров</w:t>
      </w:r>
      <w:proofErr w:type="spellEnd"/>
      <w:r w:rsidRPr="002F40BC">
        <w:rPr>
          <w:rFonts w:eastAsia="Times New Roman"/>
          <w:b/>
          <w:sz w:val="28"/>
          <w:szCs w:val="28"/>
          <w:lang w:eastAsia="ru-RU"/>
        </w:rPr>
        <w:t xml:space="preserve">   </w:t>
      </w:r>
    </w:p>
    <w:p w:rsidR="00FF2132" w:rsidRPr="002F40BC" w:rsidRDefault="00FF2132" w:rsidP="0034200D">
      <w:pPr>
        <w:spacing w:after="0" w:line="240" w:lineRule="auto"/>
        <w:rPr>
          <w:sz w:val="28"/>
          <w:szCs w:val="28"/>
        </w:rPr>
      </w:pPr>
    </w:p>
    <w:sectPr w:rsidR="00FF2132" w:rsidRPr="002F40BC" w:rsidSect="00B454B3">
      <w:footerReference w:type="default" r:id="rId19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11" w:rsidRDefault="00565911" w:rsidP="00E57465">
      <w:pPr>
        <w:spacing w:after="0" w:line="240" w:lineRule="auto"/>
      </w:pPr>
      <w:r>
        <w:separator/>
      </w:r>
    </w:p>
  </w:endnote>
  <w:endnote w:type="continuationSeparator" w:id="0">
    <w:p w:rsidR="00565911" w:rsidRDefault="00565911" w:rsidP="00E5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0468077"/>
      <w:docPartObj>
        <w:docPartGallery w:val="Page Numbers (Bottom of Page)"/>
        <w:docPartUnique/>
      </w:docPartObj>
    </w:sdtPr>
    <w:sdtEndPr/>
    <w:sdtContent>
      <w:p w:rsidR="00E57465" w:rsidRDefault="00E574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DCD">
          <w:rPr>
            <w:noProof/>
          </w:rPr>
          <w:t>24</w:t>
        </w:r>
        <w:r>
          <w:fldChar w:fldCharType="end"/>
        </w:r>
      </w:p>
    </w:sdtContent>
  </w:sdt>
  <w:p w:rsidR="00E57465" w:rsidRDefault="00E5746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11" w:rsidRDefault="00565911" w:rsidP="00E57465">
      <w:pPr>
        <w:spacing w:after="0" w:line="240" w:lineRule="auto"/>
      </w:pPr>
      <w:r>
        <w:separator/>
      </w:r>
    </w:p>
  </w:footnote>
  <w:footnote w:type="continuationSeparator" w:id="0">
    <w:p w:rsidR="00565911" w:rsidRDefault="00565911" w:rsidP="00E574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3D"/>
    <w:rsid w:val="00005F97"/>
    <w:rsid w:val="00012C2E"/>
    <w:rsid w:val="00023288"/>
    <w:rsid w:val="00040DCD"/>
    <w:rsid w:val="0004321B"/>
    <w:rsid w:val="00052AB1"/>
    <w:rsid w:val="0006199B"/>
    <w:rsid w:val="000665E6"/>
    <w:rsid w:val="00071677"/>
    <w:rsid w:val="00073E9D"/>
    <w:rsid w:val="000827FF"/>
    <w:rsid w:val="00095875"/>
    <w:rsid w:val="000A2B3F"/>
    <w:rsid w:val="000A3804"/>
    <w:rsid w:val="000A7C96"/>
    <w:rsid w:val="000B2C3D"/>
    <w:rsid w:val="000C5C00"/>
    <w:rsid w:val="000D087F"/>
    <w:rsid w:val="0012176E"/>
    <w:rsid w:val="0014591A"/>
    <w:rsid w:val="0016570A"/>
    <w:rsid w:val="00184019"/>
    <w:rsid w:val="001B71C4"/>
    <w:rsid w:val="001C41F0"/>
    <w:rsid w:val="001F11EE"/>
    <w:rsid w:val="002231F6"/>
    <w:rsid w:val="00225C29"/>
    <w:rsid w:val="00260D6A"/>
    <w:rsid w:val="002617EF"/>
    <w:rsid w:val="00261EFB"/>
    <w:rsid w:val="00266436"/>
    <w:rsid w:val="00280293"/>
    <w:rsid w:val="00285C9A"/>
    <w:rsid w:val="002A2F91"/>
    <w:rsid w:val="002B00E9"/>
    <w:rsid w:val="002C5569"/>
    <w:rsid w:val="002D24F1"/>
    <w:rsid w:val="002F40BC"/>
    <w:rsid w:val="00317936"/>
    <w:rsid w:val="00327908"/>
    <w:rsid w:val="0034200D"/>
    <w:rsid w:val="00365519"/>
    <w:rsid w:val="003769C0"/>
    <w:rsid w:val="00396069"/>
    <w:rsid w:val="003A46B5"/>
    <w:rsid w:val="003A6A23"/>
    <w:rsid w:val="003A78D7"/>
    <w:rsid w:val="003F31DD"/>
    <w:rsid w:val="004102FA"/>
    <w:rsid w:val="0042221C"/>
    <w:rsid w:val="00426CFE"/>
    <w:rsid w:val="00451396"/>
    <w:rsid w:val="004725F8"/>
    <w:rsid w:val="004A1357"/>
    <w:rsid w:val="004D22E4"/>
    <w:rsid w:val="004D3C2D"/>
    <w:rsid w:val="004E50D8"/>
    <w:rsid w:val="004E76FC"/>
    <w:rsid w:val="00507781"/>
    <w:rsid w:val="00531777"/>
    <w:rsid w:val="00565911"/>
    <w:rsid w:val="00575779"/>
    <w:rsid w:val="00593FE7"/>
    <w:rsid w:val="005C1899"/>
    <w:rsid w:val="005E65DF"/>
    <w:rsid w:val="005F59E0"/>
    <w:rsid w:val="00633873"/>
    <w:rsid w:val="00636D92"/>
    <w:rsid w:val="006540E8"/>
    <w:rsid w:val="00680B30"/>
    <w:rsid w:val="00692411"/>
    <w:rsid w:val="00694F7B"/>
    <w:rsid w:val="006B120D"/>
    <w:rsid w:val="00704016"/>
    <w:rsid w:val="007149D5"/>
    <w:rsid w:val="00724E4D"/>
    <w:rsid w:val="007471D1"/>
    <w:rsid w:val="00751BEE"/>
    <w:rsid w:val="007A592A"/>
    <w:rsid w:val="007C3077"/>
    <w:rsid w:val="007C549C"/>
    <w:rsid w:val="007D6F4E"/>
    <w:rsid w:val="007F28D8"/>
    <w:rsid w:val="007F4C41"/>
    <w:rsid w:val="00804E03"/>
    <w:rsid w:val="00811E45"/>
    <w:rsid w:val="00830CA0"/>
    <w:rsid w:val="00832EC1"/>
    <w:rsid w:val="008748B0"/>
    <w:rsid w:val="009013C9"/>
    <w:rsid w:val="00905A0C"/>
    <w:rsid w:val="00964E4F"/>
    <w:rsid w:val="00967AB2"/>
    <w:rsid w:val="00976065"/>
    <w:rsid w:val="009809DC"/>
    <w:rsid w:val="00992A82"/>
    <w:rsid w:val="00994D18"/>
    <w:rsid w:val="009971FD"/>
    <w:rsid w:val="009B3204"/>
    <w:rsid w:val="009E1050"/>
    <w:rsid w:val="00A06CFD"/>
    <w:rsid w:val="00A2710C"/>
    <w:rsid w:val="00A30237"/>
    <w:rsid w:val="00A52158"/>
    <w:rsid w:val="00A52399"/>
    <w:rsid w:val="00A745CA"/>
    <w:rsid w:val="00A86D38"/>
    <w:rsid w:val="00AA50AE"/>
    <w:rsid w:val="00AB46A5"/>
    <w:rsid w:val="00AC00DA"/>
    <w:rsid w:val="00AC751C"/>
    <w:rsid w:val="00B03BE8"/>
    <w:rsid w:val="00B06987"/>
    <w:rsid w:val="00B23D01"/>
    <w:rsid w:val="00B24585"/>
    <w:rsid w:val="00B34083"/>
    <w:rsid w:val="00B454B3"/>
    <w:rsid w:val="00B45659"/>
    <w:rsid w:val="00B73A47"/>
    <w:rsid w:val="00B80A99"/>
    <w:rsid w:val="00B81F36"/>
    <w:rsid w:val="00B85C98"/>
    <w:rsid w:val="00BA2D56"/>
    <w:rsid w:val="00BE337A"/>
    <w:rsid w:val="00BE5BFD"/>
    <w:rsid w:val="00BE6398"/>
    <w:rsid w:val="00BF6541"/>
    <w:rsid w:val="00BF7314"/>
    <w:rsid w:val="00C417C2"/>
    <w:rsid w:val="00C62D59"/>
    <w:rsid w:val="00C64805"/>
    <w:rsid w:val="00C64831"/>
    <w:rsid w:val="00C85DA1"/>
    <w:rsid w:val="00CA1D33"/>
    <w:rsid w:val="00CC387C"/>
    <w:rsid w:val="00CC7EF7"/>
    <w:rsid w:val="00CC7F7D"/>
    <w:rsid w:val="00CD2F13"/>
    <w:rsid w:val="00CD6F02"/>
    <w:rsid w:val="00D06476"/>
    <w:rsid w:val="00D23594"/>
    <w:rsid w:val="00D30433"/>
    <w:rsid w:val="00D47AD0"/>
    <w:rsid w:val="00D648E2"/>
    <w:rsid w:val="00D72859"/>
    <w:rsid w:val="00DB21FB"/>
    <w:rsid w:val="00DE0A6D"/>
    <w:rsid w:val="00DE5FC5"/>
    <w:rsid w:val="00DE7C99"/>
    <w:rsid w:val="00DF69A0"/>
    <w:rsid w:val="00E42A56"/>
    <w:rsid w:val="00E441CF"/>
    <w:rsid w:val="00E46FED"/>
    <w:rsid w:val="00E54294"/>
    <w:rsid w:val="00E57465"/>
    <w:rsid w:val="00E7571C"/>
    <w:rsid w:val="00E87C2C"/>
    <w:rsid w:val="00EA253D"/>
    <w:rsid w:val="00EA6CF0"/>
    <w:rsid w:val="00ED618D"/>
    <w:rsid w:val="00EE612C"/>
    <w:rsid w:val="00F05EA1"/>
    <w:rsid w:val="00F14C36"/>
    <w:rsid w:val="00F626C2"/>
    <w:rsid w:val="00F640C3"/>
    <w:rsid w:val="00F67359"/>
    <w:rsid w:val="00FB1C95"/>
    <w:rsid w:val="00FC3410"/>
    <w:rsid w:val="00FC5D26"/>
    <w:rsid w:val="00FD14AF"/>
    <w:rsid w:val="00FD7128"/>
    <w:rsid w:val="00FF2132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5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Zagolovok2">
    <w:name w:val="_Заголовок Раздел (tkZagolovok2)"/>
    <w:basedOn w:val="a"/>
    <w:rsid w:val="009B3204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9B32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9B32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5E6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DE5F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styleId="a7">
    <w:name w:val="footer"/>
    <w:basedOn w:val="a"/>
    <w:link w:val="a8"/>
    <w:uiPriority w:val="99"/>
    <w:unhideWhenUsed/>
    <w:rsid w:val="008748B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748B0"/>
    <w:rPr>
      <w:rFonts w:asciiTheme="minorHAnsi" w:eastAsiaTheme="minorEastAsia" w:hAnsiTheme="minorHAnsi" w:cstheme="minorBidi"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51BEE"/>
  </w:style>
  <w:style w:type="character" w:styleId="a9">
    <w:name w:val="FollowedHyperlink"/>
    <w:basedOn w:val="a0"/>
    <w:uiPriority w:val="99"/>
    <w:semiHidden/>
    <w:unhideWhenUsed/>
    <w:rsid w:val="00751BEE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751BEE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51BE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51BEE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4">
    <w:name w:val="_Заголовок Параграф (tkZagolovok4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5">
    <w:name w:val="_Заголовок Статья (tkZagolovok5)"/>
    <w:basedOn w:val="a"/>
    <w:rsid w:val="00751BE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Komentarij">
    <w:name w:val="_Комментарий (tkKomentarij)"/>
    <w:basedOn w:val="a"/>
    <w:rsid w:val="00751BE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51B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51BE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4">
    <w:name w:val="__Структура Параграф (tsSoderzhanie4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2">
    <w:name w:val="__Структура Раздел (tsSoderzhanie2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5">
    <w:name w:val="__Структура Статья (tsSoderzhanie5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1">
    <w:name w:val="__Структура Часть (tsSoderzhanie1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kTablica">
    <w:name w:val="_Текст таблицы (tkTablica)"/>
    <w:basedOn w:val="a"/>
    <w:rsid w:val="00751BE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1BEE"/>
    <w:pPr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  <w:style w:type="paragraph" w:customStyle="1" w:styleId="msopapdefault">
    <w:name w:val="msopapdefault"/>
    <w:basedOn w:val="a"/>
    <w:rsid w:val="00751BEE"/>
    <w:pPr>
      <w:spacing w:before="100" w:beforeAutospacing="1"/>
    </w:pPr>
    <w:rPr>
      <w:rFonts w:eastAsia="Times New Roman"/>
      <w:lang w:eastAsia="ru-RU"/>
    </w:rPr>
  </w:style>
  <w:style w:type="paragraph" w:customStyle="1" w:styleId="msochpdefault">
    <w:name w:val="msochpdefault"/>
    <w:basedOn w:val="a"/>
    <w:rsid w:val="00751BEE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51BEE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51BEE"/>
  </w:style>
  <w:style w:type="numbering" w:customStyle="1" w:styleId="3">
    <w:name w:val="Нет списка3"/>
    <w:next w:val="a2"/>
    <w:uiPriority w:val="99"/>
    <w:semiHidden/>
    <w:unhideWhenUsed/>
    <w:rsid w:val="0004321B"/>
  </w:style>
  <w:style w:type="paragraph" w:customStyle="1" w:styleId="tkKomentarijKonflikt">
    <w:name w:val="_Конфликт (tkKomentarijKonflikt)"/>
    <w:basedOn w:val="a"/>
    <w:rsid w:val="0004321B"/>
    <w:pPr>
      <w:shd w:val="clear" w:color="auto" w:fill="F2DBDB"/>
      <w:spacing w:before="120" w:after="120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04321B"/>
  </w:style>
  <w:style w:type="paragraph" w:styleId="aa">
    <w:name w:val="List Paragraph"/>
    <w:basedOn w:val="a"/>
    <w:uiPriority w:val="34"/>
    <w:qFormat/>
    <w:rsid w:val="00ED618D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7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5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Zagolovok2">
    <w:name w:val="_Заголовок Раздел (tkZagolovok2)"/>
    <w:basedOn w:val="a"/>
    <w:rsid w:val="009B3204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9B320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9B32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66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5E6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DE5F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styleId="a7">
    <w:name w:val="footer"/>
    <w:basedOn w:val="a"/>
    <w:link w:val="a8"/>
    <w:uiPriority w:val="99"/>
    <w:unhideWhenUsed/>
    <w:rsid w:val="008748B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748B0"/>
    <w:rPr>
      <w:rFonts w:asciiTheme="minorHAnsi" w:eastAsiaTheme="minorEastAsia" w:hAnsiTheme="minorHAnsi" w:cstheme="minorBidi"/>
      <w:sz w:val="22"/>
      <w:szCs w:val="2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51BEE"/>
  </w:style>
  <w:style w:type="character" w:styleId="a9">
    <w:name w:val="FollowedHyperlink"/>
    <w:basedOn w:val="a0"/>
    <w:uiPriority w:val="99"/>
    <w:semiHidden/>
    <w:unhideWhenUsed/>
    <w:rsid w:val="00751BEE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751BEE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51BE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51BEE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4">
    <w:name w:val="_Заголовок Параграф (tkZagolovok4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5">
    <w:name w:val="_Заголовок Статья (tkZagolovok5)"/>
    <w:basedOn w:val="a"/>
    <w:rsid w:val="00751BE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51BEE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Komentarij">
    <w:name w:val="_Комментарий (tkKomentarij)"/>
    <w:basedOn w:val="a"/>
    <w:rsid w:val="00751BE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51BE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51BE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4">
    <w:name w:val="__Структура Параграф (tsSoderzhanie4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2">
    <w:name w:val="__Структура Раздел (tsSoderzhanie2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5">
    <w:name w:val="__Структура Статья (tsSoderzhanie5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sSoderzhanie1">
    <w:name w:val="__Структура Часть (tsSoderzhanie1)"/>
    <w:basedOn w:val="a"/>
    <w:rsid w:val="00751BEE"/>
    <w:pPr>
      <w:shd w:val="clear" w:color="auto" w:fill="D9D9D9"/>
    </w:pPr>
    <w:rPr>
      <w:rFonts w:ascii="Arial" w:eastAsia="Times New Roman" w:hAnsi="Arial" w:cs="Arial"/>
      <w:vanish/>
      <w:lang w:eastAsia="ru-RU"/>
    </w:rPr>
  </w:style>
  <w:style w:type="paragraph" w:customStyle="1" w:styleId="tkTablica">
    <w:name w:val="_Текст таблицы (tkTablica)"/>
    <w:basedOn w:val="a"/>
    <w:rsid w:val="00751BE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1BEE"/>
    <w:pPr>
      <w:ind w:left="1134" w:right="1134"/>
      <w:jc w:val="center"/>
    </w:pPr>
    <w:rPr>
      <w:rFonts w:ascii="Arial" w:eastAsia="Times New Roman" w:hAnsi="Arial" w:cs="Arial"/>
      <w:b/>
      <w:bCs/>
      <w:caps/>
      <w:lang w:eastAsia="ru-RU"/>
    </w:rPr>
  </w:style>
  <w:style w:type="paragraph" w:customStyle="1" w:styleId="msopapdefault">
    <w:name w:val="msopapdefault"/>
    <w:basedOn w:val="a"/>
    <w:rsid w:val="00751BEE"/>
    <w:pPr>
      <w:spacing w:before="100" w:beforeAutospacing="1"/>
    </w:pPr>
    <w:rPr>
      <w:rFonts w:eastAsia="Times New Roman"/>
      <w:lang w:eastAsia="ru-RU"/>
    </w:rPr>
  </w:style>
  <w:style w:type="paragraph" w:customStyle="1" w:styleId="msochpdefault">
    <w:name w:val="msochpdefault"/>
    <w:basedOn w:val="a"/>
    <w:rsid w:val="00751BEE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51BEE"/>
    <w:pPr>
      <w:shd w:val="clear" w:color="auto" w:fill="FFC000"/>
      <w:spacing w:before="120" w:after="120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51BEE"/>
  </w:style>
  <w:style w:type="numbering" w:customStyle="1" w:styleId="3">
    <w:name w:val="Нет списка3"/>
    <w:next w:val="a2"/>
    <w:uiPriority w:val="99"/>
    <w:semiHidden/>
    <w:unhideWhenUsed/>
    <w:rsid w:val="0004321B"/>
  </w:style>
  <w:style w:type="paragraph" w:customStyle="1" w:styleId="tkKomentarijKonflikt">
    <w:name w:val="_Конфликт (tkKomentarijKonflikt)"/>
    <w:basedOn w:val="a"/>
    <w:rsid w:val="0004321B"/>
    <w:pPr>
      <w:shd w:val="clear" w:color="auto" w:fill="F2DBDB"/>
      <w:spacing w:before="120" w:after="120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04321B"/>
  </w:style>
  <w:style w:type="paragraph" w:styleId="aa">
    <w:name w:val="List Paragraph"/>
    <w:basedOn w:val="a"/>
    <w:uiPriority w:val="34"/>
    <w:qFormat/>
    <w:rsid w:val="00ED618D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57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7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18" Type="http://schemas.openxmlformats.org/officeDocument/2006/relationships/hyperlink" Target="file:///C:\Users\GNS\AppData\Local\Temp\Toktom\094c81c1-3376-404d-b16a-80189cc747dd\document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GNS\AppData\Local\Temp\Toktom\47de1ddd-2cb3-4b1f-a2b9-9280750d67bb\document.htm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file:///C:\Users\GNS\AppData\Local\Temp\Toktom\9b20fea8-2676-45d9-be05-2391c459dcdc\document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GNS\AppData\Local\Temp\Toktom\9b20fea8-2676-45d9-be05-2391c459dcdc\document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GNS\AppData\Local\Temp\Toktom\47de1ddd-2cb3-4b1f-a2b9-9280750d67bb\documen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04857" TargetMode="External"/><Relationship Id="rId10" Type="http://schemas.openxmlformats.org/officeDocument/2006/relationships/hyperlink" Target="file:///C:\Users\GNS\AppData\Local\Temp\Toktom\47de1ddd-2cb3-4b1f-a2b9-9280750d67bb\document.ht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file:///C:\Users\GNS\AppData\Local\Temp\Toktom\47de1ddd-2cb3-4b1f-a2b9-9280750d67bb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25</Pages>
  <Words>6638</Words>
  <Characters>37842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Назира БНЖ. Бегматова</cp:lastModifiedBy>
  <cp:revision>12</cp:revision>
  <cp:lastPrinted>2021-09-22T05:20:00Z</cp:lastPrinted>
  <dcterms:created xsi:type="dcterms:W3CDTF">2021-09-09T12:49:00Z</dcterms:created>
  <dcterms:modified xsi:type="dcterms:W3CDTF">2021-09-22T05:21:00Z</dcterms:modified>
</cp:coreProperties>
</file>